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15671" w14:textId="69380FF6" w:rsidR="005D6BA9" w:rsidRPr="00363ECB" w:rsidRDefault="005D6BA9" w:rsidP="00C650D9">
      <w:pPr>
        <w:spacing w:after="0" w:line="240" w:lineRule="auto"/>
        <w:rPr>
          <w:rFonts w:ascii="Century Gothic" w:hAnsi="Century Gothic"/>
          <w:b/>
        </w:rPr>
      </w:pPr>
    </w:p>
    <w:p w14:paraId="4482F600" w14:textId="7C44E34F" w:rsidR="00ED45B3" w:rsidRPr="00363ECB" w:rsidRDefault="00C650D9" w:rsidP="00C650D9">
      <w:pPr>
        <w:spacing w:after="0" w:line="240" w:lineRule="auto"/>
        <w:rPr>
          <w:rFonts w:ascii="Century Gothic" w:hAnsi="Century Gothic"/>
          <w:b/>
        </w:rPr>
      </w:pPr>
      <w:r w:rsidRPr="00363ECB">
        <w:rPr>
          <w:rFonts w:ascii="Century Gothic" w:hAnsi="Century Gothic"/>
          <w:b/>
        </w:rPr>
        <w:t>Index</w:t>
      </w:r>
    </w:p>
    <w:p w14:paraId="6F9B626E" w14:textId="77777777" w:rsidR="00C650D9" w:rsidRPr="00363ECB" w:rsidRDefault="00C650D9" w:rsidP="00C650D9">
      <w:pPr>
        <w:spacing w:after="0" w:line="240" w:lineRule="auto"/>
        <w:rPr>
          <w:rFonts w:ascii="Century Gothic" w:hAnsi="Century Gothic"/>
        </w:rPr>
      </w:pPr>
    </w:p>
    <w:p w14:paraId="277210C2" w14:textId="77777777" w:rsidR="006F0BB8" w:rsidRPr="00363ECB" w:rsidRDefault="006F0BB8" w:rsidP="00C650D9">
      <w:pPr>
        <w:pStyle w:val="ListParagraph"/>
        <w:numPr>
          <w:ilvl w:val="0"/>
          <w:numId w:val="29"/>
        </w:numPr>
        <w:spacing w:after="0" w:line="240" w:lineRule="auto"/>
        <w:ind w:left="714" w:hanging="357"/>
        <w:rPr>
          <w:rFonts w:ascii="Century Gothic" w:hAnsi="Century Gothic"/>
        </w:rPr>
      </w:pPr>
      <w:r w:rsidRPr="00363ECB">
        <w:rPr>
          <w:rFonts w:ascii="Century Gothic" w:hAnsi="Century Gothic"/>
        </w:rPr>
        <w:t>Introduction</w:t>
      </w:r>
    </w:p>
    <w:p w14:paraId="7452F267" w14:textId="6342B66D" w:rsidR="00ED45B3" w:rsidRPr="00363ECB" w:rsidRDefault="00ED45B3" w:rsidP="00C650D9">
      <w:pPr>
        <w:pStyle w:val="ListParagraph"/>
        <w:numPr>
          <w:ilvl w:val="0"/>
          <w:numId w:val="29"/>
        </w:numPr>
        <w:spacing w:after="0" w:line="240" w:lineRule="auto"/>
        <w:ind w:left="714" w:hanging="357"/>
        <w:rPr>
          <w:rFonts w:ascii="Century Gothic" w:hAnsi="Century Gothic"/>
        </w:rPr>
      </w:pPr>
      <w:r w:rsidRPr="00363ECB">
        <w:rPr>
          <w:rFonts w:ascii="Century Gothic" w:hAnsi="Century Gothic"/>
        </w:rPr>
        <w:t xml:space="preserve">Background &amp; Strategic Context </w:t>
      </w:r>
    </w:p>
    <w:p w14:paraId="115D7108" w14:textId="68BB0C28" w:rsidR="005E357F" w:rsidRPr="00363ECB" w:rsidRDefault="005E357F" w:rsidP="00C650D9">
      <w:pPr>
        <w:pStyle w:val="ListParagraph"/>
        <w:numPr>
          <w:ilvl w:val="0"/>
          <w:numId w:val="29"/>
        </w:numPr>
        <w:spacing w:after="0" w:line="240" w:lineRule="auto"/>
        <w:ind w:left="714" w:hanging="357"/>
        <w:rPr>
          <w:rFonts w:ascii="Century Gothic" w:hAnsi="Century Gothic"/>
        </w:rPr>
      </w:pPr>
      <w:r w:rsidRPr="00363ECB">
        <w:rPr>
          <w:rFonts w:ascii="Century Gothic" w:hAnsi="Century Gothic"/>
        </w:rPr>
        <w:t>Tourism Trends</w:t>
      </w:r>
    </w:p>
    <w:p w14:paraId="2D2A435E" w14:textId="4222F99A" w:rsidR="00ED45B3" w:rsidRPr="00363ECB" w:rsidRDefault="00ED45B3" w:rsidP="00C650D9">
      <w:pPr>
        <w:pStyle w:val="ListParagraph"/>
        <w:numPr>
          <w:ilvl w:val="0"/>
          <w:numId w:val="29"/>
        </w:numPr>
        <w:spacing w:after="0" w:line="240" w:lineRule="auto"/>
        <w:ind w:left="714" w:hanging="357"/>
        <w:rPr>
          <w:rFonts w:ascii="Century Gothic" w:hAnsi="Century Gothic"/>
        </w:rPr>
      </w:pPr>
      <w:r w:rsidRPr="00363ECB">
        <w:rPr>
          <w:rFonts w:ascii="Century Gothic" w:hAnsi="Century Gothic"/>
        </w:rPr>
        <w:t xml:space="preserve">Vision &amp; Mission </w:t>
      </w:r>
    </w:p>
    <w:p w14:paraId="496740FE" w14:textId="15859E9F" w:rsidR="00ED45B3" w:rsidRPr="00363ECB" w:rsidRDefault="00ED45B3" w:rsidP="00C650D9">
      <w:pPr>
        <w:pStyle w:val="ListParagraph"/>
        <w:numPr>
          <w:ilvl w:val="0"/>
          <w:numId w:val="29"/>
        </w:numPr>
        <w:spacing w:after="0" w:line="240" w:lineRule="auto"/>
        <w:ind w:left="714" w:hanging="357"/>
        <w:rPr>
          <w:rFonts w:ascii="Century Gothic" w:hAnsi="Century Gothic"/>
        </w:rPr>
      </w:pPr>
      <w:r w:rsidRPr="00363ECB">
        <w:rPr>
          <w:rFonts w:ascii="Century Gothic" w:hAnsi="Century Gothic"/>
        </w:rPr>
        <w:t xml:space="preserve">Strategic Objectives </w:t>
      </w:r>
    </w:p>
    <w:p w14:paraId="2915FB44" w14:textId="545019C1" w:rsidR="00ED45B3" w:rsidRPr="00363ECB" w:rsidRDefault="00ED45B3" w:rsidP="00C650D9">
      <w:pPr>
        <w:pStyle w:val="ListParagraph"/>
        <w:numPr>
          <w:ilvl w:val="0"/>
          <w:numId w:val="29"/>
        </w:numPr>
        <w:spacing w:after="0" w:line="240" w:lineRule="auto"/>
        <w:ind w:left="714" w:hanging="357"/>
        <w:rPr>
          <w:rFonts w:ascii="Century Gothic" w:hAnsi="Century Gothic"/>
        </w:rPr>
      </w:pPr>
      <w:r w:rsidRPr="00363ECB">
        <w:rPr>
          <w:rFonts w:ascii="Century Gothic" w:hAnsi="Century Gothic"/>
        </w:rPr>
        <w:t xml:space="preserve">Target Markets </w:t>
      </w:r>
    </w:p>
    <w:p w14:paraId="4B553652" w14:textId="4DEBA16E" w:rsidR="00ED45B3" w:rsidRPr="00363ECB" w:rsidRDefault="00ED45B3" w:rsidP="00C650D9">
      <w:pPr>
        <w:pStyle w:val="ListParagraph"/>
        <w:numPr>
          <w:ilvl w:val="0"/>
          <w:numId w:val="29"/>
        </w:numPr>
        <w:spacing w:after="0" w:line="240" w:lineRule="auto"/>
        <w:ind w:left="714" w:hanging="357"/>
        <w:rPr>
          <w:rFonts w:ascii="Century Gothic" w:hAnsi="Century Gothic"/>
        </w:rPr>
      </w:pPr>
      <w:r w:rsidRPr="00363ECB">
        <w:rPr>
          <w:rFonts w:ascii="Century Gothic" w:hAnsi="Century Gothic"/>
        </w:rPr>
        <w:t>Action Plan</w:t>
      </w:r>
    </w:p>
    <w:p w14:paraId="4471370A" w14:textId="77777777" w:rsidR="00C650D9" w:rsidRPr="00363ECB" w:rsidRDefault="00ED45B3" w:rsidP="00C650D9">
      <w:pPr>
        <w:pStyle w:val="ListParagraph"/>
        <w:numPr>
          <w:ilvl w:val="0"/>
          <w:numId w:val="29"/>
        </w:numPr>
        <w:spacing w:after="0" w:line="240" w:lineRule="auto"/>
        <w:rPr>
          <w:rFonts w:ascii="Century Gothic" w:hAnsi="Century Gothic"/>
        </w:rPr>
      </w:pPr>
      <w:r w:rsidRPr="00363ECB">
        <w:rPr>
          <w:rFonts w:ascii="Century Gothic" w:hAnsi="Century Gothic"/>
        </w:rPr>
        <w:t>Monitoring</w:t>
      </w:r>
      <w:r w:rsidR="006F0BB8" w:rsidRPr="00363ECB">
        <w:rPr>
          <w:rFonts w:ascii="Century Gothic" w:hAnsi="Century Gothic"/>
        </w:rPr>
        <w:t xml:space="preserve"> Framework</w:t>
      </w:r>
    </w:p>
    <w:p w14:paraId="5893A667" w14:textId="371C169D" w:rsidR="00ED45B3" w:rsidRPr="00363ECB" w:rsidRDefault="006F0BB8" w:rsidP="00C650D9">
      <w:pPr>
        <w:pStyle w:val="ListParagraph"/>
        <w:numPr>
          <w:ilvl w:val="0"/>
          <w:numId w:val="29"/>
        </w:numPr>
        <w:spacing w:after="0" w:line="240" w:lineRule="auto"/>
        <w:rPr>
          <w:rFonts w:ascii="Century Gothic" w:hAnsi="Century Gothic"/>
        </w:rPr>
      </w:pPr>
      <w:r w:rsidRPr="00363ECB">
        <w:rPr>
          <w:rFonts w:ascii="Century Gothic" w:hAnsi="Century Gothic"/>
        </w:rPr>
        <w:t xml:space="preserve">Summary </w:t>
      </w:r>
    </w:p>
    <w:p w14:paraId="4B9C5A3A" w14:textId="47B89FDD" w:rsidR="00C650D9" w:rsidRDefault="00C650D9" w:rsidP="00C650D9">
      <w:pPr>
        <w:pStyle w:val="ListParagraph"/>
        <w:numPr>
          <w:ilvl w:val="0"/>
          <w:numId w:val="29"/>
        </w:numPr>
        <w:spacing w:after="0" w:line="240" w:lineRule="auto"/>
        <w:rPr>
          <w:rFonts w:ascii="Century Gothic" w:hAnsi="Century Gothic"/>
        </w:rPr>
      </w:pPr>
      <w:r w:rsidRPr="00363ECB">
        <w:rPr>
          <w:rFonts w:ascii="Century Gothic" w:hAnsi="Century Gothic"/>
        </w:rPr>
        <w:t>Appendixes</w:t>
      </w:r>
    </w:p>
    <w:p w14:paraId="10D9B270" w14:textId="699A919C" w:rsidR="00D50DFF" w:rsidRDefault="00D50DFF" w:rsidP="009F059A">
      <w:pPr>
        <w:pStyle w:val="ListParagraph"/>
        <w:numPr>
          <w:ilvl w:val="1"/>
          <w:numId w:val="48"/>
        </w:numPr>
        <w:spacing w:after="0" w:line="240" w:lineRule="auto"/>
        <w:rPr>
          <w:rFonts w:ascii="Century Gothic" w:hAnsi="Century Gothic"/>
        </w:rPr>
      </w:pPr>
      <w:r>
        <w:rPr>
          <w:rFonts w:ascii="Century Gothic" w:hAnsi="Century Gothic"/>
        </w:rPr>
        <w:t>Con</w:t>
      </w:r>
      <w:r w:rsidR="009F059A">
        <w:rPr>
          <w:rFonts w:ascii="Century Gothic" w:hAnsi="Century Gothic"/>
        </w:rPr>
        <w:t>s</w:t>
      </w:r>
      <w:r>
        <w:rPr>
          <w:rFonts w:ascii="Century Gothic" w:hAnsi="Century Gothic"/>
        </w:rPr>
        <w:t>ultation Process</w:t>
      </w:r>
    </w:p>
    <w:p w14:paraId="211389F1" w14:textId="57972A68" w:rsidR="00D50DFF" w:rsidRDefault="00D50DFF" w:rsidP="009F059A">
      <w:pPr>
        <w:pStyle w:val="ListParagraph"/>
        <w:numPr>
          <w:ilvl w:val="1"/>
          <w:numId w:val="48"/>
        </w:numPr>
        <w:spacing w:after="0" w:line="240" w:lineRule="auto"/>
        <w:rPr>
          <w:rFonts w:ascii="Century Gothic" w:hAnsi="Century Gothic"/>
        </w:rPr>
      </w:pPr>
      <w:r>
        <w:rPr>
          <w:rFonts w:ascii="Century Gothic" w:hAnsi="Century Gothic"/>
        </w:rPr>
        <w:t>Consultees</w:t>
      </w:r>
    </w:p>
    <w:p w14:paraId="5D42C999" w14:textId="73996F9C" w:rsidR="00D50DFF" w:rsidRDefault="00D50DFF" w:rsidP="009F059A">
      <w:pPr>
        <w:pStyle w:val="ListParagraph"/>
        <w:numPr>
          <w:ilvl w:val="1"/>
          <w:numId w:val="48"/>
        </w:numPr>
        <w:spacing w:after="0" w:line="240" w:lineRule="auto"/>
        <w:rPr>
          <w:rFonts w:ascii="Century Gothic" w:hAnsi="Century Gothic"/>
        </w:rPr>
      </w:pPr>
      <w:r>
        <w:rPr>
          <w:rFonts w:ascii="Century Gothic" w:hAnsi="Century Gothic"/>
        </w:rPr>
        <w:t>References</w:t>
      </w:r>
    </w:p>
    <w:p w14:paraId="605BB1D9" w14:textId="45124980" w:rsidR="009F059A" w:rsidRPr="00363ECB" w:rsidRDefault="009F059A" w:rsidP="009F059A">
      <w:pPr>
        <w:pStyle w:val="ListParagraph"/>
        <w:numPr>
          <w:ilvl w:val="1"/>
          <w:numId w:val="48"/>
        </w:numPr>
        <w:spacing w:after="0" w:line="240" w:lineRule="auto"/>
        <w:rPr>
          <w:rFonts w:ascii="Century Gothic" w:hAnsi="Century Gothic"/>
        </w:rPr>
      </w:pPr>
      <w:r>
        <w:rPr>
          <w:rFonts w:ascii="Century Gothic" w:hAnsi="Century Gothic"/>
        </w:rPr>
        <w:t>Map</w:t>
      </w:r>
    </w:p>
    <w:p w14:paraId="7D5AC7BA" w14:textId="77777777" w:rsidR="006F0BB8" w:rsidRPr="00363ECB" w:rsidRDefault="006F0BB8" w:rsidP="006F0BB8">
      <w:pPr>
        <w:pStyle w:val="ListParagraph"/>
        <w:numPr>
          <w:ilvl w:val="0"/>
          <w:numId w:val="29"/>
        </w:numPr>
        <w:spacing w:line="720" w:lineRule="auto"/>
        <w:rPr>
          <w:rFonts w:ascii="Century Gothic" w:hAnsi="Century Gothic"/>
        </w:rPr>
      </w:pPr>
      <w:r w:rsidRPr="00363ECB">
        <w:rPr>
          <w:rFonts w:ascii="Century Gothic" w:hAnsi="Century Gothic"/>
        </w:rPr>
        <w:br w:type="page"/>
      </w:r>
    </w:p>
    <w:p w14:paraId="2D404754" w14:textId="68DFA868" w:rsidR="00A74780" w:rsidRPr="00363ECB" w:rsidRDefault="00A74780" w:rsidP="00A74780">
      <w:pPr>
        <w:pStyle w:val="ListParagraph"/>
        <w:numPr>
          <w:ilvl w:val="0"/>
          <w:numId w:val="34"/>
        </w:numPr>
        <w:spacing w:line="240" w:lineRule="auto"/>
        <w:rPr>
          <w:rFonts w:ascii="Century Gothic" w:hAnsi="Century Gothic"/>
          <w:b/>
        </w:rPr>
      </w:pPr>
      <w:r w:rsidRPr="00363ECB">
        <w:rPr>
          <w:rFonts w:ascii="Century Gothic" w:hAnsi="Century Gothic"/>
          <w:b/>
        </w:rPr>
        <w:lastRenderedPageBreak/>
        <w:t>Introduction</w:t>
      </w:r>
    </w:p>
    <w:p w14:paraId="674C81A9" w14:textId="7D170F1A" w:rsidR="00A74780" w:rsidRPr="00363ECB" w:rsidRDefault="00A74780" w:rsidP="00A74780">
      <w:pPr>
        <w:pStyle w:val="ListParagraph"/>
        <w:spacing w:line="240" w:lineRule="auto"/>
        <w:rPr>
          <w:rFonts w:ascii="Century Gothic" w:hAnsi="Century Gothic"/>
          <w:b/>
        </w:rPr>
      </w:pPr>
    </w:p>
    <w:p w14:paraId="78AB490F" w14:textId="5D2EE8F4" w:rsidR="00A74780" w:rsidRPr="00363ECB" w:rsidRDefault="00A74780" w:rsidP="00A74780">
      <w:pPr>
        <w:pStyle w:val="ListParagraph"/>
        <w:spacing w:line="240" w:lineRule="auto"/>
        <w:rPr>
          <w:rFonts w:ascii="Century Gothic" w:hAnsi="Century Gothic"/>
          <w:b/>
          <w:color w:val="FF0000"/>
        </w:rPr>
      </w:pPr>
      <w:r w:rsidRPr="00363ECB">
        <w:rPr>
          <w:rFonts w:ascii="Century Gothic" w:hAnsi="Century Gothic"/>
          <w:b/>
          <w:color w:val="FF0000"/>
        </w:rPr>
        <w:t>(</w:t>
      </w:r>
      <w:r w:rsidR="00904418" w:rsidRPr="00363ECB">
        <w:rPr>
          <w:rFonts w:ascii="Century Gothic" w:hAnsi="Century Gothic"/>
          <w:b/>
          <w:color w:val="FF0000"/>
        </w:rPr>
        <w:t>Insert</w:t>
      </w:r>
      <w:r w:rsidR="003C06E6" w:rsidRPr="00363ECB">
        <w:rPr>
          <w:rFonts w:ascii="Century Gothic" w:hAnsi="Century Gothic"/>
          <w:b/>
          <w:color w:val="FF0000"/>
        </w:rPr>
        <w:t xml:space="preserve"> copy</w:t>
      </w:r>
      <w:r w:rsidR="0064511C" w:rsidRPr="00363ECB">
        <w:rPr>
          <w:rFonts w:ascii="Century Gothic" w:hAnsi="Century Gothic"/>
          <w:b/>
          <w:color w:val="FF0000"/>
        </w:rPr>
        <w:t>/Drafted David Smythe</w:t>
      </w:r>
      <w:r w:rsidR="00DF47E9" w:rsidRPr="00363ECB">
        <w:rPr>
          <w:rFonts w:ascii="Century Gothic" w:hAnsi="Century Gothic"/>
          <w:b/>
          <w:color w:val="FF0000"/>
        </w:rPr>
        <w:t xml:space="preserve">, </w:t>
      </w:r>
      <w:r w:rsidR="00F16E9E" w:rsidRPr="00363ECB">
        <w:rPr>
          <w:rFonts w:ascii="Century Gothic" w:hAnsi="Century Gothic"/>
          <w:b/>
          <w:color w:val="FF0000"/>
        </w:rPr>
        <w:t>C</w:t>
      </w:r>
      <w:r w:rsidR="00DF47E9" w:rsidRPr="00363ECB">
        <w:rPr>
          <w:rFonts w:ascii="Century Gothic" w:hAnsi="Century Gothic"/>
          <w:b/>
          <w:color w:val="FF0000"/>
        </w:rPr>
        <w:t xml:space="preserve">hair Perthshire Tourism </w:t>
      </w:r>
      <w:r w:rsidR="009F059A" w:rsidRPr="00363ECB">
        <w:rPr>
          <w:rFonts w:ascii="Century Gothic" w:hAnsi="Century Gothic"/>
          <w:b/>
          <w:color w:val="FF0000"/>
        </w:rPr>
        <w:t>Partnership)</w:t>
      </w:r>
    </w:p>
    <w:p w14:paraId="540CB2C1" w14:textId="77777777" w:rsidR="00A74780" w:rsidRPr="00363ECB" w:rsidRDefault="00A74780" w:rsidP="00A74780">
      <w:pPr>
        <w:pStyle w:val="ListParagraph"/>
        <w:spacing w:line="240" w:lineRule="auto"/>
        <w:rPr>
          <w:rFonts w:ascii="Century Gothic" w:hAnsi="Century Gothic"/>
          <w:b/>
        </w:rPr>
      </w:pPr>
    </w:p>
    <w:p w14:paraId="26E57EFE" w14:textId="77777777" w:rsidR="00A74780" w:rsidRPr="00363ECB" w:rsidRDefault="00A74780" w:rsidP="00A74780">
      <w:pPr>
        <w:pStyle w:val="ListParagraph"/>
        <w:numPr>
          <w:ilvl w:val="0"/>
          <w:numId w:val="34"/>
        </w:numPr>
        <w:rPr>
          <w:rFonts w:ascii="Century Gothic" w:hAnsi="Century Gothic"/>
          <w:b/>
        </w:rPr>
      </w:pPr>
      <w:r w:rsidRPr="00363ECB">
        <w:rPr>
          <w:rFonts w:ascii="Century Gothic" w:hAnsi="Century Gothic"/>
          <w:b/>
        </w:rPr>
        <w:t>Background &amp; Strategic Context</w:t>
      </w:r>
    </w:p>
    <w:p w14:paraId="11DEA55C" w14:textId="0A6766CE" w:rsidR="006453FD" w:rsidRPr="00363ECB" w:rsidRDefault="00A74780" w:rsidP="00307C3D">
      <w:pPr>
        <w:spacing w:line="240" w:lineRule="atLeast"/>
        <w:jc w:val="both"/>
        <w:rPr>
          <w:rFonts w:ascii="Century Gothic" w:hAnsi="Century Gothic" w:cstheme="minorHAnsi"/>
          <w:lang w:val="en"/>
        </w:rPr>
      </w:pPr>
      <w:r w:rsidRPr="00363ECB">
        <w:rPr>
          <w:rFonts w:ascii="Century Gothic" w:hAnsi="Century Gothic" w:cstheme="minorHAnsi"/>
          <w:lang w:val="en"/>
        </w:rPr>
        <w:t xml:space="preserve">The Perthshire Tourism Action Plan identifies the priorities for action by </w:t>
      </w:r>
      <w:r w:rsidR="006453FD" w:rsidRPr="00363ECB">
        <w:rPr>
          <w:rFonts w:ascii="Century Gothic" w:hAnsi="Century Gothic" w:cstheme="minorHAnsi"/>
          <w:lang w:val="en"/>
        </w:rPr>
        <w:t xml:space="preserve">the tourism </w:t>
      </w:r>
      <w:r w:rsidRPr="00363ECB">
        <w:rPr>
          <w:rFonts w:ascii="Century Gothic" w:hAnsi="Century Gothic" w:cstheme="minorHAnsi"/>
          <w:lang w:val="en"/>
        </w:rPr>
        <w:t>industry, agencies and stakeholders to support sustainable growth in the value of tourism and to ensure that it continues to make a significant contribution to the economy, to the quality of life and vibrancy of the Perth</w:t>
      </w:r>
      <w:r w:rsidR="00DB65CF" w:rsidRPr="00363ECB">
        <w:rPr>
          <w:rFonts w:ascii="Century Gothic" w:hAnsi="Century Gothic" w:cstheme="minorHAnsi"/>
          <w:lang w:val="en"/>
        </w:rPr>
        <w:t xml:space="preserve"> </w:t>
      </w:r>
      <w:r w:rsidR="003C06E6" w:rsidRPr="00363ECB">
        <w:rPr>
          <w:rFonts w:ascii="Century Gothic" w:hAnsi="Century Gothic" w:cstheme="minorHAnsi"/>
          <w:lang w:val="en"/>
        </w:rPr>
        <w:t>&amp;</w:t>
      </w:r>
      <w:r w:rsidR="00DB65CF" w:rsidRPr="00363ECB">
        <w:rPr>
          <w:rFonts w:ascii="Century Gothic" w:hAnsi="Century Gothic" w:cstheme="minorHAnsi"/>
          <w:lang w:val="en"/>
        </w:rPr>
        <w:t xml:space="preserve"> </w:t>
      </w:r>
      <w:r w:rsidR="003C06E6" w:rsidRPr="00363ECB">
        <w:rPr>
          <w:rFonts w:ascii="Century Gothic" w:hAnsi="Century Gothic" w:cstheme="minorHAnsi"/>
          <w:lang w:val="en"/>
        </w:rPr>
        <w:t xml:space="preserve">Kinross </w:t>
      </w:r>
      <w:r w:rsidR="006453FD" w:rsidRPr="00363ECB">
        <w:rPr>
          <w:rFonts w:ascii="Century Gothic" w:hAnsi="Century Gothic" w:cstheme="minorHAnsi"/>
          <w:lang w:val="en"/>
        </w:rPr>
        <w:t>area.</w:t>
      </w:r>
    </w:p>
    <w:p w14:paraId="07293626" w14:textId="4C06AAE8" w:rsidR="006453FD" w:rsidRPr="00363ECB" w:rsidRDefault="00A74780">
      <w:pPr>
        <w:spacing w:line="240" w:lineRule="atLeast"/>
        <w:jc w:val="both"/>
        <w:rPr>
          <w:rFonts w:ascii="Century Gothic" w:hAnsi="Century Gothic" w:cstheme="minorHAnsi"/>
          <w:lang w:val="en"/>
        </w:rPr>
      </w:pPr>
      <w:r w:rsidRPr="00363ECB">
        <w:rPr>
          <w:rFonts w:ascii="Century Gothic" w:hAnsi="Century Gothic" w:cstheme="minorHAnsi"/>
          <w:lang w:val="en"/>
        </w:rPr>
        <w:t>The plan has been developed in response and as a contribution to wider national and regional tourism objectives</w:t>
      </w:r>
      <w:r w:rsidR="00EC3EFF" w:rsidRPr="00363ECB">
        <w:rPr>
          <w:rFonts w:ascii="Century Gothic" w:hAnsi="Century Gothic" w:cstheme="minorHAnsi"/>
          <w:lang w:val="en"/>
        </w:rPr>
        <w:t>. I</w:t>
      </w:r>
      <w:r w:rsidR="003918F0" w:rsidRPr="00363ECB">
        <w:rPr>
          <w:rFonts w:ascii="Century Gothic" w:hAnsi="Century Gothic" w:cstheme="minorHAnsi"/>
          <w:lang w:val="en"/>
        </w:rPr>
        <w:t>t</w:t>
      </w:r>
      <w:r w:rsidRPr="00363ECB">
        <w:rPr>
          <w:rFonts w:ascii="Century Gothic" w:hAnsi="Century Gothic" w:cstheme="minorHAnsi"/>
          <w:lang w:val="en"/>
        </w:rPr>
        <w:t xml:space="preserve"> </w:t>
      </w:r>
      <w:r w:rsidR="003C06E6" w:rsidRPr="00363ECB">
        <w:rPr>
          <w:rFonts w:ascii="Century Gothic" w:hAnsi="Century Gothic" w:cstheme="minorHAnsi"/>
          <w:lang w:val="en"/>
        </w:rPr>
        <w:t>i</w:t>
      </w:r>
      <w:r w:rsidR="00EC3EFF" w:rsidRPr="00363ECB">
        <w:rPr>
          <w:rFonts w:ascii="Century Gothic" w:hAnsi="Century Gothic" w:cstheme="minorHAnsi"/>
          <w:lang w:val="en"/>
        </w:rPr>
        <w:t xml:space="preserve">s </w:t>
      </w:r>
      <w:r w:rsidRPr="00363ECB">
        <w:rPr>
          <w:rFonts w:ascii="Century Gothic" w:hAnsi="Century Gothic" w:cstheme="minorHAnsi"/>
          <w:lang w:val="en"/>
        </w:rPr>
        <w:t xml:space="preserve">aligned </w:t>
      </w:r>
      <w:r w:rsidR="00EC3EFF" w:rsidRPr="00363ECB">
        <w:rPr>
          <w:rFonts w:ascii="Century Gothic" w:hAnsi="Century Gothic" w:cstheme="minorHAnsi"/>
          <w:lang w:val="en"/>
        </w:rPr>
        <w:t xml:space="preserve">to </w:t>
      </w:r>
      <w:r w:rsidR="00F83DCD" w:rsidRPr="00363ECB">
        <w:rPr>
          <w:rFonts w:ascii="Century Gothic" w:hAnsi="Century Gothic" w:cstheme="minorHAnsi"/>
          <w:bCs/>
        </w:rPr>
        <w:t>Scotland Outlook 2030</w:t>
      </w:r>
      <w:r w:rsidR="003D5256" w:rsidRPr="00363ECB">
        <w:rPr>
          <w:rFonts w:ascii="Century Gothic" w:hAnsi="Century Gothic" w:cstheme="minorHAnsi"/>
          <w:bCs/>
        </w:rPr>
        <w:t>,</w:t>
      </w:r>
      <w:r w:rsidR="003C06E6" w:rsidRPr="00363ECB">
        <w:rPr>
          <w:rFonts w:ascii="Century Gothic" w:hAnsi="Century Gothic" w:cstheme="minorHAnsi"/>
          <w:bCs/>
        </w:rPr>
        <w:t xml:space="preserve"> the new National Tourism Strategy, the Tay Cities Regional </w:t>
      </w:r>
      <w:r w:rsidR="00EE370D" w:rsidRPr="00363ECB">
        <w:rPr>
          <w:rFonts w:ascii="Century Gothic" w:hAnsi="Century Gothic" w:cstheme="minorHAnsi"/>
          <w:bCs/>
        </w:rPr>
        <w:t>T</w:t>
      </w:r>
      <w:r w:rsidR="003C06E6" w:rsidRPr="00363ECB">
        <w:rPr>
          <w:rFonts w:ascii="Century Gothic" w:hAnsi="Century Gothic" w:cstheme="minorHAnsi"/>
          <w:bCs/>
        </w:rPr>
        <w:t>ourism Strategy</w:t>
      </w:r>
      <w:r w:rsidR="003C06E6" w:rsidRPr="00363ECB">
        <w:rPr>
          <w:rFonts w:ascii="Century Gothic" w:hAnsi="Century Gothic" w:cstheme="minorHAnsi"/>
          <w:lang w:val="en"/>
        </w:rPr>
        <w:t xml:space="preserve"> </w:t>
      </w:r>
      <w:r w:rsidR="00F83DCD" w:rsidRPr="00363ECB">
        <w:rPr>
          <w:rFonts w:ascii="Century Gothic" w:hAnsi="Century Gothic" w:cstheme="minorHAnsi"/>
          <w:lang w:val="en"/>
        </w:rPr>
        <w:t xml:space="preserve">2019-2024 </w:t>
      </w:r>
      <w:r w:rsidR="003C06E6" w:rsidRPr="00363ECB">
        <w:rPr>
          <w:rFonts w:ascii="Century Gothic" w:hAnsi="Century Gothic" w:cstheme="minorHAnsi"/>
          <w:lang w:val="en"/>
        </w:rPr>
        <w:t>a</w:t>
      </w:r>
      <w:r w:rsidR="00EC3EFF" w:rsidRPr="00363ECB">
        <w:rPr>
          <w:rFonts w:ascii="Century Gothic" w:hAnsi="Century Gothic" w:cstheme="minorHAnsi"/>
          <w:lang w:val="en"/>
        </w:rPr>
        <w:t xml:space="preserve">nd contributes to </w:t>
      </w:r>
      <w:r w:rsidR="003C06E6" w:rsidRPr="00363ECB">
        <w:rPr>
          <w:rFonts w:ascii="Century Gothic" w:hAnsi="Century Gothic" w:cstheme="minorHAnsi"/>
          <w:lang w:val="en"/>
        </w:rPr>
        <w:t xml:space="preserve">the </w:t>
      </w:r>
      <w:r w:rsidR="00EC3EFF" w:rsidRPr="00363ECB">
        <w:rPr>
          <w:rFonts w:ascii="Century Gothic" w:hAnsi="Century Gothic" w:cstheme="minorHAnsi"/>
          <w:lang w:val="en"/>
        </w:rPr>
        <w:t>Perth</w:t>
      </w:r>
      <w:r w:rsidR="00EE370D" w:rsidRPr="00363ECB">
        <w:rPr>
          <w:rFonts w:ascii="Century Gothic" w:hAnsi="Century Gothic" w:cstheme="minorHAnsi"/>
          <w:lang w:val="en"/>
        </w:rPr>
        <w:t xml:space="preserve"> </w:t>
      </w:r>
      <w:r w:rsidR="00EC3EFF" w:rsidRPr="00363ECB">
        <w:rPr>
          <w:rFonts w:ascii="Century Gothic" w:hAnsi="Century Gothic" w:cstheme="minorHAnsi"/>
          <w:lang w:val="en"/>
        </w:rPr>
        <w:t>&amp;</w:t>
      </w:r>
      <w:r w:rsidR="00EE370D" w:rsidRPr="00363ECB">
        <w:rPr>
          <w:rFonts w:ascii="Century Gothic" w:hAnsi="Century Gothic" w:cstheme="minorHAnsi"/>
          <w:lang w:val="en"/>
        </w:rPr>
        <w:t xml:space="preserve"> </w:t>
      </w:r>
      <w:r w:rsidR="00EC3EFF" w:rsidRPr="00363ECB">
        <w:rPr>
          <w:rFonts w:ascii="Century Gothic" w:hAnsi="Century Gothic" w:cstheme="minorHAnsi"/>
          <w:lang w:val="en"/>
        </w:rPr>
        <w:t>Kinross Community Plan and Perth City Plan</w:t>
      </w:r>
      <w:r w:rsidR="00F83DCD" w:rsidRPr="00363ECB">
        <w:rPr>
          <w:rFonts w:ascii="Century Gothic" w:hAnsi="Century Gothic" w:cstheme="minorHAnsi"/>
          <w:lang w:val="en"/>
        </w:rPr>
        <w:t xml:space="preserve"> 2020-2040</w:t>
      </w:r>
      <w:r w:rsidR="00EC3EFF" w:rsidRPr="00363ECB">
        <w:rPr>
          <w:rFonts w:ascii="Century Gothic" w:hAnsi="Century Gothic" w:cstheme="minorHAnsi"/>
          <w:lang w:val="en"/>
        </w:rPr>
        <w:t xml:space="preserve">. </w:t>
      </w:r>
      <w:r w:rsidRPr="00363ECB">
        <w:rPr>
          <w:rFonts w:ascii="Century Gothic" w:hAnsi="Century Gothic" w:cstheme="minorHAnsi"/>
          <w:lang w:val="en"/>
        </w:rPr>
        <w:t xml:space="preserve">   </w:t>
      </w:r>
    </w:p>
    <w:p w14:paraId="7F512B3E" w14:textId="0D6C097D" w:rsidR="00A74780" w:rsidRPr="00363ECB" w:rsidRDefault="00A74780" w:rsidP="00307C3D">
      <w:pPr>
        <w:spacing w:line="240" w:lineRule="atLeast"/>
        <w:jc w:val="both"/>
        <w:rPr>
          <w:rFonts w:ascii="Century Gothic" w:hAnsi="Century Gothic" w:cstheme="minorHAnsi"/>
          <w:lang w:val="en"/>
        </w:rPr>
      </w:pPr>
      <w:r w:rsidRPr="00363ECB">
        <w:rPr>
          <w:rFonts w:ascii="Century Gothic" w:hAnsi="Century Gothic" w:cstheme="minorHAnsi"/>
          <w:lang w:val="en"/>
        </w:rPr>
        <w:t xml:space="preserve">There is a “golden thread” which demonstrates how these strategies and plans sit together. The Perthshire Tourism Action Plan contains priority actions which should support and reflect the higher-level objectives, while comprising local priorities, providing a road map for the </w:t>
      </w:r>
      <w:r w:rsidR="003918F0" w:rsidRPr="00363ECB">
        <w:rPr>
          <w:rFonts w:ascii="Century Gothic" w:hAnsi="Century Gothic" w:cstheme="minorHAnsi"/>
          <w:lang w:val="en"/>
        </w:rPr>
        <w:t>tourism</w:t>
      </w:r>
      <w:r w:rsidRPr="00363ECB">
        <w:rPr>
          <w:rFonts w:ascii="Century Gothic" w:hAnsi="Century Gothic" w:cstheme="minorHAnsi"/>
          <w:lang w:val="en"/>
        </w:rPr>
        <w:t xml:space="preserve"> industry</w:t>
      </w:r>
      <w:r w:rsidR="003918F0" w:rsidRPr="00363ECB">
        <w:rPr>
          <w:rFonts w:ascii="Century Gothic" w:hAnsi="Century Gothic" w:cstheme="minorHAnsi"/>
          <w:lang w:val="en"/>
        </w:rPr>
        <w:t xml:space="preserve"> in </w:t>
      </w:r>
      <w:r w:rsidR="00B344F4" w:rsidRPr="00363ECB">
        <w:rPr>
          <w:rFonts w:ascii="Century Gothic" w:hAnsi="Century Gothic" w:cstheme="minorHAnsi"/>
          <w:lang w:val="en"/>
        </w:rPr>
        <w:t>Perth</w:t>
      </w:r>
      <w:r w:rsidR="003D5256" w:rsidRPr="00363ECB">
        <w:rPr>
          <w:rFonts w:ascii="Century Gothic" w:hAnsi="Century Gothic" w:cstheme="minorHAnsi"/>
          <w:lang w:val="en"/>
        </w:rPr>
        <w:t xml:space="preserve"> &amp; Kinross area</w:t>
      </w:r>
      <w:r w:rsidR="00B344F4" w:rsidRPr="00363ECB">
        <w:rPr>
          <w:rFonts w:ascii="Century Gothic" w:hAnsi="Century Gothic" w:cstheme="minorHAnsi"/>
          <w:lang w:val="en"/>
        </w:rPr>
        <w:t>.</w:t>
      </w:r>
      <w:r w:rsidRPr="00363ECB">
        <w:rPr>
          <w:rFonts w:ascii="Century Gothic" w:hAnsi="Century Gothic" w:cstheme="minorHAnsi"/>
          <w:lang w:val="en"/>
        </w:rPr>
        <w:t xml:space="preserve">    </w:t>
      </w:r>
    </w:p>
    <w:p w14:paraId="36D78E5A" w14:textId="41B10D06" w:rsidR="00A74780" w:rsidRPr="00363ECB" w:rsidRDefault="00A74780" w:rsidP="00A74780">
      <w:pPr>
        <w:pStyle w:val="ListParagraph"/>
        <w:rPr>
          <w:rFonts w:ascii="Century Gothic" w:hAnsi="Century Gothic"/>
          <w:b/>
        </w:rPr>
      </w:pPr>
      <w:r w:rsidRPr="00363ECB">
        <w:rPr>
          <w:rFonts w:ascii="Century Gothic" w:hAnsi="Century Gothic"/>
          <w:noProof/>
          <w:shd w:val="clear" w:color="auto" w:fill="EEECE1" w:themeFill="background2"/>
          <w:lang w:eastAsia="en-GB"/>
        </w:rPr>
        <w:drawing>
          <wp:inline distT="0" distB="0" distL="0" distR="0" wp14:anchorId="6C182CF9" wp14:editId="2240982A">
            <wp:extent cx="8131865" cy="3787637"/>
            <wp:effectExtent l="38100" t="19050" r="21590" b="4191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67CF634" w14:textId="2C71BBEB" w:rsidR="00A74780" w:rsidRPr="00363ECB" w:rsidRDefault="00A74780" w:rsidP="00A74780">
      <w:pPr>
        <w:pStyle w:val="ListParagraph"/>
        <w:rPr>
          <w:rFonts w:ascii="Century Gothic" w:hAnsi="Century Gothic"/>
        </w:rPr>
      </w:pPr>
    </w:p>
    <w:p w14:paraId="2242EC6E" w14:textId="286A79B3" w:rsidR="003918F0" w:rsidRPr="00D50DFF" w:rsidRDefault="00634510" w:rsidP="00634510">
      <w:pPr>
        <w:rPr>
          <w:rFonts w:ascii="Century Gothic" w:hAnsi="Century Gothic"/>
          <w:b/>
          <w:color w:val="FF0000"/>
        </w:rPr>
      </w:pPr>
      <w:r w:rsidRPr="00D50DFF">
        <w:rPr>
          <w:rFonts w:ascii="Century Gothic" w:hAnsi="Century Gothic"/>
          <w:b/>
          <w:color w:val="FF0000"/>
        </w:rPr>
        <w:t>N</w:t>
      </w:r>
      <w:r w:rsidR="00D50DFF">
        <w:rPr>
          <w:rFonts w:ascii="Century Gothic" w:hAnsi="Century Gothic"/>
          <w:b/>
          <w:color w:val="FF0000"/>
        </w:rPr>
        <w:t>.</w:t>
      </w:r>
      <w:r w:rsidR="009F059A" w:rsidRPr="00D50DFF">
        <w:rPr>
          <w:rFonts w:ascii="Century Gothic" w:hAnsi="Century Gothic"/>
          <w:b/>
          <w:color w:val="FF0000"/>
        </w:rPr>
        <w:t>B. Above</w:t>
      </w:r>
      <w:r w:rsidR="003918F0" w:rsidRPr="00D50DFF">
        <w:rPr>
          <w:rFonts w:ascii="Century Gothic" w:hAnsi="Century Gothic"/>
          <w:b/>
          <w:color w:val="FF0000"/>
        </w:rPr>
        <w:t xml:space="preserve"> graphic difficult to view, change background colour</w:t>
      </w:r>
    </w:p>
    <w:p w14:paraId="41C0661D" w14:textId="0D1A3D4E" w:rsidR="003918F0" w:rsidRPr="00363ECB" w:rsidRDefault="003918F0" w:rsidP="00A74780">
      <w:pPr>
        <w:pStyle w:val="ListParagraph"/>
        <w:rPr>
          <w:rFonts w:ascii="Century Gothic" w:hAnsi="Century Gothic"/>
          <w:color w:val="FF0000"/>
        </w:rPr>
      </w:pPr>
    </w:p>
    <w:p w14:paraId="507AFFA9" w14:textId="7877856C" w:rsidR="001A60D2" w:rsidRPr="00363ECB" w:rsidRDefault="003918F0" w:rsidP="00307C3D">
      <w:pPr>
        <w:spacing w:line="240" w:lineRule="auto"/>
        <w:jc w:val="both"/>
        <w:rPr>
          <w:rFonts w:ascii="Century Gothic" w:hAnsi="Century Gothic"/>
          <w:b/>
        </w:rPr>
      </w:pPr>
      <w:r w:rsidRPr="00363ECB">
        <w:rPr>
          <w:rFonts w:ascii="Century Gothic" w:hAnsi="Century Gothic"/>
          <w:b/>
        </w:rPr>
        <w:t>Scotland Outlook 2030</w:t>
      </w:r>
      <w:r w:rsidR="00B854DA" w:rsidRPr="00363ECB">
        <w:rPr>
          <w:rFonts w:ascii="Century Gothic" w:hAnsi="Century Gothic"/>
          <w:b/>
        </w:rPr>
        <w:t xml:space="preserve">: </w:t>
      </w:r>
      <w:r w:rsidR="001A60D2" w:rsidRPr="00363ECB">
        <w:rPr>
          <w:rFonts w:ascii="Century Gothic" w:hAnsi="Century Gothic"/>
          <w:b/>
        </w:rPr>
        <w:t xml:space="preserve">National Tourism Strategy </w:t>
      </w:r>
    </w:p>
    <w:p w14:paraId="19AEE2D2" w14:textId="51158A3D"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The </w:t>
      </w:r>
      <w:r w:rsidR="00634510" w:rsidRPr="00363ECB">
        <w:rPr>
          <w:rFonts w:ascii="Century Gothic" w:hAnsi="Century Gothic"/>
        </w:rPr>
        <w:t>n</w:t>
      </w:r>
      <w:r w:rsidRPr="00363ECB">
        <w:rPr>
          <w:rFonts w:ascii="Century Gothic" w:hAnsi="Century Gothic"/>
        </w:rPr>
        <w:t xml:space="preserve">ational </w:t>
      </w:r>
      <w:r w:rsidR="00634510" w:rsidRPr="00363ECB">
        <w:rPr>
          <w:rFonts w:ascii="Century Gothic" w:hAnsi="Century Gothic"/>
        </w:rPr>
        <w:t>tourism s</w:t>
      </w:r>
      <w:r w:rsidRPr="00363ECB">
        <w:rPr>
          <w:rFonts w:ascii="Century Gothic" w:hAnsi="Century Gothic"/>
        </w:rPr>
        <w:t xml:space="preserve">trategy launched in March 2020 </w:t>
      </w:r>
      <w:r w:rsidR="00CB6E5D" w:rsidRPr="00363ECB">
        <w:rPr>
          <w:rFonts w:ascii="Century Gothic" w:hAnsi="Century Gothic"/>
        </w:rPr>
        <w:t xml:space="preserve">sets out the ambition for tourism in Scotland: </w:t>
      </w:r>
    </w:p>
    <w:p w14:paraId="65403F65" w14:textId="77777777" w:rsidR="001A60D2" w:rsidRPr="00363ECB" w:rsidRDefault="001A60D2" w:rsidP="00307C3D">
      <w:pPr>
        <w:spacing w:line="240" w:lineRule="auto"/>
        <w:jc w:val="both"/>
        <w:rPr>
          <w:rFonts w:ascii="Century Gothic" w:hAnsi="Century Gothic"/>
          <w:i/>
        </w:rPr>
      </w:pPr>
      <w:r w:rsidRPr="00363ECB">
        <w:rPr>
          <w:rFonts w:ascii="Century Gothic" w:hAnsi="Century Gothic"/>
        </w:rPr>
        <w:t xml:space="preserve">Vision: </w:t>
      </w:r>
      <w:r w:rsidRPr="00363ECB">
        <w:rPr>
          <w:rFonts w:ascii="Century Gothic" w:hAnsi="Century Gothic"/>
          <w:i/>
        </w:rPr>
        <w:t>Scotland. We will be the world leader in 21st century tourism</w:t>
      </w:r>
    </w:p>
    <w:p w14:paraId="6CCCECDE" w14:textId="77777777" w:rsidR="001A60D2" w:rsidRPr="00363ECB" w:rsidRDefault="001A60D2" w:rsidP="00307C3D">
      <w:pPr>
        <w:spacing w:line="240" w:lineRule="auto"/>
        <w:jc w:val="both"/>
        <w:rPr>
          <w:rFonts w:ascii="Century Gothic" w:hAnsi="Century Gothic"/>
          <w:i/>
        </w:rPr>
      </w:pPr>
      <w:r w:rsidRPr="00363ECB">
        <w:rPr>
          <w:rFonts w:ascii="Century Gothic" w:hAnsi="Century Gothic"/>
        </w:rPr>
        <w:t xml:space="preserve">Mission: </w:t>
      </w:r>
      <w:r w:rsidRPr="00363ECB">
        <w:rPr>
          <w:rFonts w:ascii="Century Gothic" w:hAnsi="Century Gothic"/>
          <w:i/>
        </w:rPr>
        <w:t>Together we will grow the value and positively enhance the benefits of tourism across Scotland by delivering the very best for our visitors, our businesses, our people, our communities and our environment.</w:t>
      </w:r>
    </w:p>
    <w:p w14:paraId="0CA7DF10" w14:textId="7AA76EDD"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Four Strategic Priorities: Our passionate people, our thriving places, our diverse businesses, our memorable experiences. </w:t>
      </w:r>
    </w:p>
    <w:p w14:paraId="1F251732" w14:textId="77777777" w:rsidR="001A60D2" w:rsidRPr="00363ECB" w:rsidRDefault="001A60D2" w:rsidP="00307C3D">
      <w:pPr>
        <w:spacing w:line="240" w:lineRule="auto"/>
        <w:jc w:val="both"/>
        <w:rPr>
          <w:rFonts w:ascii="Century Gothic" w:hAnsi="Century Gothic"/>
          <w:b/>
        </w:rPr>
      </w:pPr>
      <w:r w:rsidRPr="00363ECB">
        <w:rPr>
          <w:rFonts w:ascii="Century Gothic" w:hAnsi="Century Gothic"/>
          <w:b/>
        </w:rPr>
        <w:t xml:space="preserve">Tay Cities Regional Tourism Strategy 2019 – 2024 </w:t>
      </w:r>
    </w:p>
    <w:p w14:paraId="50C95BB5" w14:textId="638E6F14" w:rsidR="00B854DA" w:rsidRPr="00363ECB" w:rsidRDefault="001A60D2" w:rsidP="00307C3D">
      <w:pPr>
        <w:spacing w:line="240" w:lineRule="auto"/>
        <w:jc w:val="both"/>
        <w:rPr>
          <w:rFonts w:ascii="Century Gothic" w:hAnsi="Century Gothic"/>
        </w:rPr>
      </w:pPr>
      <w:r w:rsidRPr="00363ECB">
        <w:rPr>
          <w:rFonts w:ascii="Century Gothic" w:hAnsi="Century Gothic"/>
        </w:rPr>
        <w:t xml:space="preserve">The Tay Cities Regional Tourism Strategy launched in 2019 and sets out the priorities for the sector at regional level </w:t>
      </w:r>
      <w:r w:rsidR="00634510" w:rsidRPr="00363ECB">
        <w:rPr>
          <w:rFonts w:ascii="Century Gothic" w:hAnsi="Century Gothic"/>
        </w:rPr>
        <w:t xml:space="preserve">through </w:t>
      </w:r>
      <w:r w:rsidRPr="00363ECB">
        <w:rPr>
          <w:rFonts w:ascii="Century Gothic" w:hAnsi="Century Gothic"/>
        </w:rPr>
        <w:t xml:space="preserve">collaborative action.  </w:t>
      </w:r>
      <w:r w:rsidR="00634510" w:rsidRPr="00363ECB">
        <w:rPr>
          <w:rFonts w:ascii="Century Gothic" w:hAnsi="Century Gothic"/>
        </w:rPr>
        <w:t>The regional strategy was</w:t>
      </w:r>
      <w:r w:rsidRPr="00363ECB">
        <w:rPr>
          <w:rFonts w:ascii="Century Gothic" w:hAnsi="Century Gothic"/>
        </w:rPr>
        <w:t xml:space="preserve"> developed following extensive industry consultation in line with the </w:t>
      </w:r>
      <w:r w:rsidR="00B854DA" w:rsidRPr="00363ECB">
        <w:rPr>
          <w:rFonts w:ascii="Century Gothic" w:hAnsi="Century Gothic"/>
        </w:rPr>
        <w:t>Tay Cities R</w:t>
      </w:r>
      <w:r w:rsidRPr="00363ECB">
        <w:rPr>
          <w:rFonts w:ascii="Century Gothic" w:hAnsi="Century Gothic"/>
        </w:rPr>
        <w:t>egional Economic Strategy.  Th</w:t>
      </w:r>
      <w:r w:rsidR="00634510" w:rsidRPr="00363ECB">
        <w:rPr>
          <w:rFonts w:ascii="Century Gothic" w:hAnsi="Century Gothic"/>
        </w:rPr>
        <w:t>e</w:t>
      </w:r>
      <w:r w:rsidRPr="00363ECB">
        <w:rPr>
          <w:rFonts w:ascii="Century Gothic" w:hAnsi="Century Gothic"/>
        </w:rPr>
        <w:t xml:space="preserve"> Perth</w:t>
      </w:r>
      <w:r w:rsidR="00B854DA" w:rsidRPr="00363ECB">
        <w:rPr>
          <w:rFonts w:ascii="Century Gothic" w:hAnsi="Century Gothic"/>
        </w:rPr>
        <w:t xml:space="preserve">shire Tourism </w:t>
      </w:r>
      <w:r w:rsidRPr="00363ECB">
        <w:rPr>
          <w:rFonts w:ascii="Century Gothic" w:hAnsi="Century Gothic"/>
        </w:rPr>
        <w:t>Action Plan has been designed as the Perth &amp; Kinross response to this regional strategy</w:t>
      </w:r>
      <w:r w:rsidR="00B854DA" w:rsidRPr="00363ECB">
        <w:rPr>
          <w:rFonts w:ascii="Century Gothic" w:hAnsi="Century Gothic"/>
        </w:rPr>
        <w:t>,</w:t>
      </w:r>
      <w:r w:rsidRPr="00363ECB">
        <w:rPr>
          <w:rFonts w:ascii="Century Gothic" w:hAnsi="Century Gothic"/>
        </w:rPr>
        <w:t xml:space="preserve"> while also being cognisant of specific challenges and opportunities at </w:t>
      </w:r>
      <w:r w:rsidR="00B854DA" w:rsidRPr="00363ECB">
        <w:rPr>
          <w:rFonts w:ascii="Century Gothic" w:hAnsi="Century Gothic"/>
        </w:rPr>
        <w:t>a</w:t>
      </w:r>
      <w:r w:rsidRPr="00363ECB">
        <w:rPr>
          <w:rFonts w:ascii="Century Gothic" w:hAnsi="Century Gothic"/>
        </w:rPr>
        <w:t xml:space="preserve"> local level.</w:t>
      </w:r>
    </w:p>
    <w:p w14:paraId="6CF79D59" w14:textId="57CFFE67"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The Tay Cities Regional Tourism Strategy comprises the following: </w:t>
      </w:r>
    </w:p>
    <w:p w14:paraId="725C4468" w14:textId="2938835D"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Vision: </w:t>
      </w:r>
      <w:r w:rsidRPr="00363ECB">
        <w:rPr>
          <w:rFonts w:ascii="Century Gothic" w:hAnsi="Century Gothic"/>
          <w:i/>
        </w:rPr>
        <w:t xml:space="preserve">By 2024, tourism will play a greater role in the Tay Cities Region by supporting an inclusive, innovative, international, connected and empowered Tay Cities </w:t>
      </w:r>
      <w:r w:rsidR="00634510" w:rsidRPr="00363ECB">
        <w:rPr>
          <w:rFonts w:ascii="Century Gothic" w:hAnsi="Century Gothic"/>
          <w:i/>
        </w:rPr>
        <w:t>Region</w:t>
      </w:r>
      <w:r w:rsidRPr="00363ECB">
        <w:rPr>
          <w:rFonts w:ascii="Century Gothic" w:hAnsi="Century Gothic"/>
          <w:i/>
        </w:rPr>
        <w:t xml:space="preserve"> economy</w:t>
      </w:r>
      <w:r w:rsidRPr="00363ECB">
        <w:rPr>
          <w:rFonts w:ascii="Century Gothic" w:hAnsi="Century Gothic"/>
        </w:rPr>
        <w:t xml:space="preserve"> </w:t>
      </w:r>
    </w:p>
    <w:p w14:paraId="58B94B55" w14:textId="3E8FA588"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Mission: </w:t>
      </w:r>
      <w:r w:rsidRPr="00363ECB">
        <w:rPr>
          <w:rFonts w:ascii="Century Gothic" w:hAnsi="Century Gothic"/>
          <w:i/>
        </w:rPr>
        <w:t>To work collaboratively to strengthen tourism in the Tay Cities Region, ensuring regional and seasonal spread and a continued commitment to delivering quality visitor experiences for all</w:t>
      </w:r>
    </w:p>
    <w:p w14:paraId="578BD7F7" w14:textId="77777777"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Strategic Objectives: </w:t>
      </w:r>
    </w:p>
    <w:p w14:paraId="2AE901A3" w14:textId="77777777" w:rsidR="001A60D2" w:rsidRPr="00363ECB" w:rsidRDefault="001A60D2" w:rsidP="00307C3D">
      <w:pPr>
        <w:pStyle w:val="ListParagraph"/>
        <w:numPr>
          <w:ilvl w:val="0"/>
          <w:numId w:val="33"/>
        </w:numPr>
        <w:spacing w:line="240" w:lineRule="auto"/>
        <w:jc w:val="both"/>
        <w:rPr>
          <w:rFonts w:ascii="Century Gothic" w:hAnsi="Century Gothic"/>
        </w:rPr>
      </w:pPr>
      <w:r w:rsidRPr="00363ECB">
        <w:rPr>
          <w:rFonts w:ascii="Century Gothic" w:hAnsi="Century Gothic"/>
        </w:rPr>
        <w:t>Grow the value of overnight stays across the region from £433m (2016) to £550m in 2024</w:t>
      </w:r>
    </w:p>
    <w:p w14:paraId="47F09B10" w14:textId="77777777" w:rsidR="001A60D2" w:rsidRPr="00363ECB" w:rsidRDefault="001A60D2" w:rsidP="00307C3D">
      <w:pPr>
        <w:pStyle w:val="ListParagraph"/>
        <w:numPr>
          <w:ilvl w:val="0"/>
          <w:numId w:val="33"/>
        </w:numPr>
        <w:spacing w:line="240" w:lineRule="auto"/>
        <w:jc w:val="both"/>
        <w:rPr>
          <w:rFonts w:ascii="Century Gothic" w:hAnsi="Century Gothic"/>
        </w:rPr>
      </w:pPr>
      <w:r w:rsidRPr="00363ECB">
        <w:rPr>
          <w:rFonts w:ascii="Century Gothic" w:hAnsi="Century Gothic"/>
        </w:rPr>
        <w:t xml:space="preserve">Improve the all-round experience for visitors across the region </w:t>
      </w:r>
    </w:p>
    <w:p w14:paraId="74798E46" w14:textId="77777777" w:rsidR="001A60D2" w:rsidRPr="00363ECB" w:rsidRDefault="001A60D2" w:rsidP="00307C3D">
      <w:pPr>
        <w:pStyle w:val="ListParagraph"/>
        <w:numPr>
          <w:ilvl w:val="0"/>
          <w:numId w:val="33"/>
        </w:numPr>
        <w:spacing w:line="240" w:lineRule="auto"/>
        <w:jc w:val="both"/>
        <w:rPr>
          <w:rFonts w:ascii="Century Gothic" w:hAnsi="Century Gothic"/>
        </w:rPr>
      </w:pPr>
      <w:r w:rsidRPr="00363ECB">
        <w:rPr>
          <w:rFonts w:ascii="Century Gothic" w:hAnsi="Century Gothic"/>
        </w:rPr>
        <w:t xml:space="preserve">Address common challenges, such as connectivity, accessibility, seasonality, and productivity </w:t>
      </w:r>
    </w:p>
    <w:p w14:paraId="11CFC79F" w14:textId="74EC89DA"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The </w:t>
      </w:r>
      <w:r w:rsidR="00634510" w:rsidRPr="00363ECB">
        <w:rPr>
          <w:rFonts w:ascii="Century Gothic" w:hAnsi="Century Gothic"/>
        </w:rPr>
        <w:t>s</w:t>
      </w:r>
      <w:r w:rsidRPr="00363ECB">
        <w:rPr>
          <w:rFonts w:ascii="Century Gothic" w:hAnsi="Century Gothic"/>
        </w:rPr>
        <w:t>trategy has a focus on the development of regional destination connectors: Culture &amp; Creative Industries; Food and Drink; Outdoor Adventures</w:t>
      </w:r>
      <w:r w:rsidR="00B854DA" w:rsidRPr="00363ECB">
        <w:rPr>
          <w:rFonts w:ascii="Century Gothic" w:hAnsi="Century Gothic"/>
        </w:rPr>
        <w:t>.</w:t>
      </w:r>
      <w:r w:rsidRPr="00363ECB">
        <w:rPr>
          <w:rFonts w:ascii="Century Gothic" w:hAnsi="Century Gothic"/>
        </w:rPr>
        <w:t xml:space="preserve"> </w:t>
      </w:r>
    </w:p>
    <w:p w14:paraId="6B29CBCB" w14:textId="77777777"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And based on the shared based values: </w:t>
      </w:r>
    </w:p>
    <w:p w14:paraId="3D7C0AF4" w14:textId="12745DAD" w:rsidR="001A60D2" w:rsidRPr="00363ECB" w:rsidRDefault="001A60D2" w:rsidP="00307C3D">
      <w:pPr>
        <w:spacing w:line="240" w:lineRule="auto"/>
        <w:jc w:val="both"/>
        <w:rPr>
          <w:rFonts w:ascii="Century Gothic" w:hAnsi="Century Gothic"/>
        </w:rPr>
      </w:pPr>
      <w:r w:rsidRPr="00363ECB">
        <w:rPr>
          <w:rFonts w:ascii="Century Gothic" w:hAnsi="Century Gothic"/>
        </w:rPr>
        <w:t>Collaboration; Industry Leadership; Sustainable Growth; Quality of Life; Professional Development</w:t>
      </w:r>
      <w:r w:rsidR="00B854DA" w:rsidRPr="00363ECB">
        <w:rPr>
          <w:rFonts w:ascii="Century Gothic" w:hAnsi="Century Gothic"/>
        </w:rPr>
        <w:t>.</w:t>
      </w:r>
    </w:p>
    <w:p w14:paraId="5ABD152C" w14:textId="30829F74" w:rsidR="001A60D2" w:rsidRPr="00363ECB" w:rsidRDefault="001A60D2" w:rsidP="00307C3D">
      <w:pPr>
        <w:spacing w:line="240" w:lineRule="auto"/>
        <w:jc w:val="both"/>
        <w:rPr>
          <w:rFonts w:ascii="Century Gothic" w:hAnsi="Century Gothic"/>
          <w:b/>
        </w:rPr>
      </w:pPr>
      <w:r w:rsidRPr="00363ECB">
        <w:rPr>
          <w:rFonts w:ascii="Century Gothic" w:hAnsi="Century Gothic"/>
          <w:b/>
        </w:rPr>
        <w:t>The Perth and Kinross Strategic Context</w:t>
      </w:r>
    </w:p>
    <w:p w14:paraId="076EC541" w14:textId="77777777" w:rsidR="00634510" w:rsidRPr="00363ECB" w:rsidRDefault="001A60D2" w:rsidP="00307C3D">
      <w:pPr>
        <w:spacing w:line="240" w:lineRule="auto"/>
        <w:jc w:val="both"/>
        <w:rPr>
          <w:rFonts w:ascii="Century Gothic" w:hAnsi="Century Gothic"/>
          <w:i/>
        </w:rPr>
      </w:pPr>
      <w:r w:rsidRPr="00363ECB">
        <w:rPr>
          <w:rFonts w:ascii="Century Gothic" w:hAnsi="Century Gothic"/>
        </w:rPr>
        <w:t xml:space="preserve">This </w:t>
      </w:r>
      <w:r w:rsidR="00B854DA" w:rsidRPr="00363ECB">
        <w:rPr>
          <w:rFonts w:ascii="Century Gothic" w:hAnsi="Century Gothic"/>
        </w:rPr>
        <w:t xml:space="preserve">Perthshire </w:t>
      </w:r>
      <w:r w:rsidRPr="00363ECB">
        <w:rPr>
          <w:rFonts w:ascii="Century Gothic" w:hAnsi="Century Gothic"/>
        </w:rPr>
        <w:t xml:space="preserve">Tourism Action Plan will contribute to the Perth </w:t>
      </w:r>
      <w:r w:rsidR="00634510" w:rsidRPr="00363ECB">
        <w:rPr>
          <w:rFonts w:ascii="Century Gothic" w:hAnsi="Century Gothic"/>
        </w:rPr>
        <w:t xml:space="preserve">&amp; </w:t>
      </w:r>
      <w:r w:rsidRPr="00363ECB">
        <w:rPr>
          <w:rFonts w:ascii="Century Gothic" w:hAnsi="Century Gothic"/>
        </w:rPr>
        <w:t xml:space="preserve">Kinross Community Plan / Single Outcome Agreement vision of </w:t>
      </w:r>
      <w:r w:rsidRPr="00363ECB">
        <w:rPr>
          <w:rFonts w:ascii="Century Gothic" w:hAnsi="Century Gothic"/>
          <w:i/>
        </w:rPr>
        <w:t xml:space="preserve">“a confident and ambitious Perth and Kinross to which everyone can contribute and in which all can share”. </w:t>
      </w:r>
    </w:p>
    <w:p w14:paraId="552723C4" w14:textId="533A878B" w:rsidR="001A60D2" w:rsidRPr="00363ECB" w:rsidRDefault="001A60D2" w:rsidP="00307C3D">
      <w:pPr>
        <w:spacing w:line="240" w:lineRule="auto"/>
        <w:jc w:val="both"/>
        <w:rPr>
          <w:rFonts w:ascii="Century Gothic" w:hAnsi="Century Gothic"/>
        </w:rPr>
      </w:pPr>
      <w:r w:rsidRPr="00363ECB">
        <w:rPr>
          <w:rFonts w:ascii="Century Gothic" w:hAnsi="Century Gothic"/>
        </w:rPr>
        <w:t>The C</w:t>
      </w:r>
      <w:r w:rsidR="00CB6E5D" w:rsidRPr="00363ECB">
        <w:rPr>
          <w:rFonts w:ascii="Century Gothic" w:hAnsi="Century Gothic"/>
        </w:rPr>
        <w:t>ommunity Planning Partnership (C</w:t>
      </w:r>
      <w:r w:rsidRPr="00363ECB">
        <w:rPr>
          <w:rFonts w:ascii="Century Gothic" w:hAnsi="Century Gothic"/>
        </w:rPr>
        <w:t>PP</w:t>
      </w:r>
      <w:r w:rsidR="00CB6E5D" w:rsidRPr="00363ECB">
        <w:rPr>
          <w:rFonts w:ascii="Century Gothic" w:hAnsi="Century Gothic"/>
        </w:rPr>
        <w:t>)</w:t>
      </w:r>
      <w:r w:rsidRPr="00363ECB">
        <w:rPr>
          <w:rFonts w:ascii="Century Gothic" w:hAnsi="Century Gothic"/>
        </w:rPr>
        <w:t xml:space="preserve"> Economy and Lifelong Learning Outcome Group delivers a series of actions in support of the plan and the Tourism Plan contributes to </w:t>
      </w:r>
      <w:r w:rsidR="00B854DA" w:rsidRPr="00363ECB">
        <w:rPr>
          <w:rFonts w:ascii="Century Gothic" w:hAnsi="Century Gothic"/>
        </w:rPr>
        <w:t>t</w:t>
      </w:r>
      <w:r w:rsidRPr="00363ECB">
        <w:rPr>
          <w:rFonts w:ascii="Century Gothic" w:hAnsi="Century Gothic"/>
        </w:rPr>
        <w:t xml:space="preserve">he strategic objective of </w:t>
      </w:r>
      <w:r w:rsidR="00CB6E5D" w:rsidRPr="00363ECB">
        <w:rPr>
          <w:rFonts w:ascii="Century Gothic" w:hAnsi="Century Gothic"/>
        </w:rPr>
        <w:t>“</w:t>
      </w:r>
      <w:r w:rsidRPr="00363ECB">
        <w:rPr>
          <w:rFonts w:ascii="Century Gothic" w:hAnsi="Century Gothic"/>
          <w:i/>
        </w:rPr>
        <w:t>promoting a prosperous, inclusive and sustainable economy</w:t>
      </w:r>
      <w:r w:rsidR="00CB6E5D" w:rsidRPr="00363ECB">
        <w:rPr>
          <w:rFonts w:ascii="Century Gothic" w:hAnsi="Century Gothic"/>
          <w:i/>
        </w:rPr>
        <w:t>”</w:t>
      </w:r>
      <w:r w:rsidRPr="00363ECB">
        <w:rPr>
          <w:rFonts w:ascii="Century Gothic" w:hAnsi="Century Gothic"/>
          <w:i/>
        </w:rPr>
        <w:t xml:space="preserve"> </w:t>
      </w:r>
      <w:r w:rsidRPr="00363ECB">
        <w:rPr>
          <w:rFonts w:ascii="Century Gothic" w:hAnsi="Century Gothic"/>
        </w:rPr>
        <w:t xml:space="preserve">and the local outcomes of: </w:t>
      </w:r>
      <w:r w:rsidR="00CB6E5D" w:rsidRPr="00363ECB">
        <w:rPr>
          <w:rFonts w:ascii="Century Gothic" w:hAnsi="Century Gothic"/>
        </w:rPr>
        <w:t>“</w:t>
      </w:r>
      <w:r w:rsidRPr="00363ECB">
        <w:rPr>
          <w:rFonts w:ascii="Century Gothic" w:hAnsi="Century Gothic"/>
          <w:i/>
        </w:rPr>
        <w:t>A thriving, expanding economy</w:t>
      </w:r>
      <w:r w:rsidR="00CB6E5D" w:rsidRPr="00363ECB">
        <w:rPr>
          <w:rFonts w:ascii="Century Gothic" w:hAnsi="Century Gothic"/>
          <w:i/>
        </w:rPr>
        <w:t>” and</w:t>
      </w:r>
      <w:r w:rsidRPr="00363ECB">
        <w:rPr>
          <w:rFonts w:ascii="Century Gothic" w:hAnsi="Century Gothic"/>
          <w:i/>
        </w:rPr>
        <w:t xml:space="preserve"> </w:t>
      </w:r>
      <w:r w:rsidR="00CB6E5D" w:rsidRPr="00363ECB">
        <w:rPr>
          <w:rFonts w:ascii="Century Gothic" w:hAnsi="Century Gothic"/>
          <w:i/>
        </w:rPr>
        <w:t>“</w:t>
      </w:r>
      <w:r w:rsidRPr="00363ECB">
        <w:rPr>
          <w:rFonts w:ascii="Century Gothic" w:hAnsi="Century Gothic"/>
          <w:i/>
        </w:rPr>
        <w:t>Employment opportunities for all</w:t>
      </w:r>
      <w:r w:rsidR="00CB6E5D" w:rsidRPr="00363ECB">
        <w:rPr>
          <w:rFonts w:ascii="Century Gothic" w:hAnsi="Century Gothic"/>
        </w:rPr>
        <w:t>”.</w:t>
      </w:r>
    </w:p>
    <w:p w14:paraId="5993E986" w14:textId="5D7E5403"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The </w:t>
      </w:r>
      <w:r w:rsidR="00B854DA" w:rsidRPr="00363ECB">
        <w:rPr>
          <w:rFonts w:ascii="Century Gothic" w:hAnsi="Century Gothic"/>
        </w:rPr>
        <w:t xml:space="preserve">Perthshire </w:t>
      </w:r>
      <w:r w:rsidRPr="00363ECB">
        <w:rPr>
          <w:rFonts w:ascii="Century Gothic" w:hAnsi="Century Gothic"/>
        </w:rPr>
        <w:t xml:space="preserve">Tourism Action Plan </w:t>
      </w:r>
      <w:r w:rsidR="00CB6E5D" w:rsidRPr="00363ECB">
        <w:rPr>
          <w:rFonts w:ascii="Century Gothic" w:hAnsi="Century Gothic"/>
        </w:rPr>
        <w:t xml:space="preserve">also </w:t>
      </w:r>
      <w:r w:rsidRPr="00363ECB">
        <w:rPr>
          <w:rFonts w:ascii="Century Gothic" w:hAnsi="Century Gothic"/>
        </w:rPr>
        <w:t>contributes to the Perth City Plan which articulates the vision for Perth as a vibrant, cultural, city break and business tourism destination with planned investment in events, cultural assets and the built environment.  Now in its third edition, the Plan has been revised to reflect some specific challenges including climate change and  set</w:t>
      </w:r>
      <w:r w:rsidR="00CB6E5D" w:rsidRPr="00363ECB">
        <w:rPr>
          <w:rFonts w:ascii="Century Gothic" w:hAnsi="Century Gothic"/>
        </w:rPr>
        <w:t>s</w:t>
      </w:r>
      <w:r w:rsidRPr="00363ECB">
        <w:rPr>
          <w:rFonts w:ascii="Century Gothic" w:hAnsi="Century Gothic"/>
        </w:rPr>
        <w:t xml:space="preserve"> out an agenda for “good growth” with a framework for action based on six key themes: placemaking, sustainability, connectivity, the city centre, enterprise and inclusion.</w:t>
      </w:r>
    </w:p>
    <w:p w14:paraId="1A7292EC" w14:textId="10C61ED6" w:rsidR="001A60D2" w:rsidRPr="00363ECB" w:rsidRDefault="00CE1CA4" w:rsidP="00307C3D">
      <w:pPr>
        <w:spacing w:line="240" w:lineRule="auto"/>
        <w:jc w:val="both"/>
        <w:rPr>
          <w:rFonts w:ascii="Century Gothic" w:hAnsi="Century Gothic"/>
          <w:b/>
        </w:rPr>
      </w:pPr>
      <w:r w:rsidRPr="00363ECB">
        <w:rPr>
          <w:rFonts w:ascii="Century Gothic" w:hAnsi="Century Gothic"/>
          <w:b/>
        </w:rPr>
        <w:t>Strategic</w:t>
      </w:r>
      <w:r w:rsidR="005E357F" w:rsidRPr="00363ECB">
        <w:rPr>
          <w:rFonts w:ascii="Century Gothic" w:hAnsi="Century Gothic"/>
          <w:b/>
        </w:rPr>
        <w:t xml:space="preserve"> Issues</w:t>
      </w:r>
    </w:p>
    <w:p w14:paraId="387B2806" w14:textId="4FCD9EA4"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The </w:t>
      </w:r>
      <w:r w:rsidR="00B90E2B" w:rsidRPr="00363ECB">
        <w:rPr>
          <w:rFonts w:ascii="Century Gothic" w:hAnsi="Century Gothic"/>
        </w:rPr>
        <w:t xml:space="preserve">Perthshire </w:t>
      </w:r>
      <w:r w:rsidRPr="00363ECB">
        <w:rPr>
          <w:rFonts w:ascii="Century Gothic" w:hAnsi="Century Gothic"/>
        </w:rPr>
        <w:t xml:space="preserve">Tourism Action Plan is designed to complement the </w:t>
      </w:r>
      <w:r w:rsidR="00904418" w:rsidRPr="00363ECB">
        <w:rPr>
          <w:rFonts w:ascii="Century Gothic" w:hAnsi="Century Gothic"/>
        </w:rPr>
        <w:t>strategies</w:t>
      </w:r>
      <w:r w:rsidRPr="00363ECB">
        <w:rPr>
          <w:rFonts w:ascii="Century Gothic" w:hAnsi="Century Gothic"/>
        </w:rPr>
        <w:t xml:space="preserve"> </w:t>
      </w:r>
      <w:r w:rsidR="003F2030" w:rsidRPr="00363ECB">
        <w:rPr>
          <w:rFonts w:ascii="Century Gothic" w:hAnsi="Century Gothic"/>
        </w:rPr>
        <w:t>outlined above. I</w:t>
      </w:r>
      <w:r w:rsidRPr="00363ECB">
        <w:rPr>
          <w:rFonts w:ascii="Century Gothic" w:hAnsi="Century Gothic"/>
        </w:rPr>
        <w:t xml:space="preserve">t has also been developed in the context of the ever-changing environment for tourism at both </w:t>
      </w:r>
      <w:r w:rsidR="006453FD" w:rsidRPr="00363ECB">
        <w:rPr>
          <w:rFonts w:ascii="Century Gothic" w:hAnsi="Century Gothic"/>
        </w:rPr>
        <w:t>a</w:t>
      </w:r>
      <w:r w:rsidRPr="00363ECB">
        <w:rPr>
          <w:rFonts w:ascii="Century Gothic" w:hAnsi="Century Gothic"/>
        </w:rPr>
        <w:t xml:space="preserve"> global and local level.  Factors which are of relevance here include: </w:t>
      </w:r>
    </w:p>
    <w:p w14:paraId="67BB422C" w14:textId="7AA1D109" w:rsidR="001A60D2" w:rsidRPr="00363ECB" w:rsidRDefault="001A60D2" w:rsidP="00CE1CA4">
      <w:pPr>
        <w:pStyle w:val="ListParagraph"/>
        <w:numPr>
          <w:ilvl w:val="0"/>
          <w:numId w:val="46"/>
        </w:numPr>
        <w:spacing w:line="240" w:lineRule="auto"/>
        <w:jc w:val="both"/>
        <w:rPr>
          <w:rFonts w:ascii="Century Gothic" w:hAnsi="Century Gothic"/>
          <w:b/>
          <w:i/>
        </w:rPr>
      </w:pPr>
      <w:r w:rsidRPr="00363ECB">
        <w:rPr>
          <w:rFonts w:ascii="Century Gothic" w:hAnsi="Century Gothic"/>
          <w:b/>
          <w:i/>
        </w:rPr>
        <w:t xml:space="preserve">Environmental Impacts and Climate Change </w:t>
      </w:r>
    </w:p>
    <w:p w14:paraId="15E68394" w14:textId="777578A5"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The move to a net </w:t>
      </w:r>
      <w:r w:rsidR="009B55AB" w:rsidRPr="00363ECB">
        <w:rPr>
          <w:rFonts w:ascii="Century Gothic" w:hAnsi="Century Gothic"/>
        </w:rPr>
        <w:t xml:space="preserve">zero </w:t>
      </w:r>
      <w:r w:rsidRPr="00363ECB">
        <w:rPr>
          <w:rFonts w:ascii="Century Gothic" w:hAnsi="Century Gothic"/>
        </w:rPr>
        <w:t xml:space="preserve">carbon economy </w:t>
      </w:r>
      <w:r w:rsidR="005E357F" w:rsidRPr="00363ECB">
        <w:rPr>
          <w:rFonts w:ascii="Century Gothic" w:hAnsi="Century Gothic"/>
        </w:rPr>
        <w:t xml:space="preserve">by 2045 </w:t>
      </w:r>
      <w:r w:rsidRPr="00363ECB">
        <w:rPr>
          <w:rFonts w:ascii="Century Gothic" w:hAnsi="Century Gothic"/>
        </w:rPr>
        <w:t>has been extensively profiled</w:t>
      </w:r>
      <w:r w:rsidR="003F2030" w:rsidRPr="00363ECB">
        <w:rPr>
          <w:rFonts w:ascii="Century Gothic" w:hAnsi="Century Gothic"/>
        </w:rPr>
        <w:t xml:space="preserve">. This </w:t>
      </w:r>
      <w:r w:rsidRPr="00363ECB">
        <w:rPr>
          <w:rFonts w:ascii="Century Gothic" w:hAnsi="Century Gothic"/>
        </w:rPr>
        <w:t>will have wide reaching impacts for the sector, from the use of energy and materials</w:t>
      </w:r>
      <w:r w:rsidR="003F2030" w:rsidRPr="00363ECB">
        <w:rPr>
          <w:rFonts w:ascii="Century Gothic" w:hAnsi="Century Gothic"/>
        </w:rPr>
        <w:t>, to</w:t>
      </w:r>
      <w:r w:rsidRPr="00363ECB">
        <w:rPr>
          <w:rFonts w:ascii="Century Gothic" w:hAnsi="Century Gothic"/>
        </w:rPr>
        <w:t xml:space="preserve"> products </w:t>
      </w:r>
      <w:r w:rsidR="003F2030" w:rsidRPr="00363ECB">
        <w:rPr>
          <w:rFonts w:ascii="Century Gothic" w:hAnsi="Century Gothic"/>
        </w:rPr>
        <w:t>and</w:t>
      </w:r>
      <w:r w:rsidRPr="00363ECB">
        <w:rPr>
          <w:rFonts w:ascii="Century Gothic" w:hAnsi="Century Gothic"/>
        </w:rPr>
        <w:t xml:space="preserve"> transportation.  There is greater awareness of the impacts of tourism in an environmental context and locally there are some community concerns regarding the impact of the growing motorhome/campervan market, </w:t>
      </w:r>
      <w:r w:rsidR="003F2030" w:rsidRPr="00363ECB">
        <w:rPr>
          <w:rFonts w:ascii="Century Gothic" w:hAnsi="Century Gothic"/>
        </w:rPr>
        <w:t>freedom</w:t>
      </w:r>
      <w:r w:rsidRPr="00363ECB">
        <w:rPr>
          <w:rFonts w:ascii="Century Gothic" w:hAnsi="Century Gothic"/>
        </w:rPr>
        <w:t xml:space="preserve"> camping and other traffic and waste concerns.  </w:t>
      </w:r>
      <w:r w:rsidR="003F2030" w:rsidRPr="00363ECB">
        <w:rPr>
          <w:rFonts w:ascii="Century Gothic" w:hAnsi="Century Gothic"/>
        </w:rPr>
        <w:t>T</w:t>
      </w:r>
      <w:r w:rsidRPr="00363ECB">
        <w:rPr>
          <w:rFonts w:ascii="Century Gothic" w:hAnsi="Century Gothic"/>
        </w:rPr>
        <w:t xml:space="preserve">he theme of developing a sustainable and responsible approach to tourism growth is outlined in this </w:t>
      </w:r>
      <w:r w:rsidR="003F2030" w:rsidRPr="00363ECB">
        <w:rPr>
          <w:rFonts w:ascii="Century Gothic" w:hAnsi="Century Gothic"/>
        </w:rPr>
        <w:t>a</w:t>
      </w:r>
      <w:r w:rsidRPr="00363ECB">
        <w:rPr>
          <w:rFonts w:ascii="Century Gothic" w:hAnsi="Century Gothic"/>
        </w:rPr>
        <w:t xml:space="preserve">ction </w:t>
      </w:r>
      <w:r w:rsidR="003F2030" w:rsidRPr="00363ECB">
        <w:rPr>
          <w:rFonts w:ascii="Century Gothic" w:hAnsi="Century Gothic"/>
        </w:rPr>
        <w:t>p</w:t>
      </w:r>
      <w:r w:rsidRPr="00363ECB">
        <w:rPr>
          <w:rFonts w:ascii="Century Gothic" w:hAnsi="Century Gothic"/>
        </w:rPr>
        <w:t xml:space="preserve">lan.   </w:t>
      </w:r>
    </w:p>
    <w:p w14:paraId="47528654" w14:textId="6A0B5ED4" w:rsidR="001A60D2" w:rsidRPr="00363ECB" w:rsidRDefault="001A60D2" w:rsidP="00CE1CA4">
      <w:pPr>
        <w:pStyle w:val="ListParagraph"/>
        <w:numPr>
          <w:ilvl w:val="0"/>
          <w:numId w:val="46"/>
        </w:numPr>
        <w:spacing w:line="240" w:lineRule="auto"/>
        <w:jc w:val="both"/>
        <w:rPr>
          <w:rFonts w:ascii="Century Gothic" w:hAnsi="Century Gothic"/>
          <w:b/>
          <w:i/>
        </w:rPr>
      </w:pPr>
      <w:r w:rsidRPr="00363ECB">
        <w:rPr>
          <w:rFonts w:ascii="Century Gothic" w:hAnsi="Century Gothic"/>
          <w:b/>
          <w:i/>
        </w:rPr>
        <w:t xml:space="preserve">Changing Regulatory Environment </w:t>
      </w:r>
    </w:p>
    <w:p w14:paraId="43F81BE2" w14:textId="658BBCBD"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It is recognised that changes in regulation and government policy impacts on the tourism sector.  The Scottish Government is giving powers to local authorities to develop a Transient Visitor Levy (“tourism tax”) and is preparing proposals for new legislation on Short Term Lets.  Over the lifetime of this </w:t>
      </w:r>
      <w:r w:rsidR="003F2030" w:rsidRPr="00363ECB">
        <w:rPr>
          <w:rFonts w:ascii="Century Gothic" w:hAnsi="Century Gothic"/>
        </w:rPr>
        <w:t>a</w:t>
      </w:r>
      <w:r w:rsidRPr="00363ECB">
        <w:rPr>
          <w:rFonts w:ascii="Century Gothic" w:hAnsi="Century Gothic"/>
        </w:rPr>
        <w:t xml:space="preserve">ction </w:t>
      </w:r>
      <w:r w:rsidR="003F2030" w:rsidRPr="00363ECB">
        <w:rPr>
          <w:rFonts w:ascii="Century Gothic" w:hAnsi="Century Gothic"/>
        </w:rPr>
        <w:t>p</w:t>
      </w:r>
      <w:r w:rsidRPr="00363ECB">
        <w:rPr>
          <w:rFonts w:ascii="Century Gothic" w:hAnsi="Century Gothic"/>
        </w:rPr>
        <w:t>lan it will be important to monitor developments</w:t>
      </w:r>
      <w:r w:rsidR="003F2030" w:rsidRPr="00363ECB">
        <w:rPr>
          <w:rFonts w:ascii="Century Gothic" w:hAnsi="Century Gothic"/>
        </w:rPr>
        <w:t xml:space="preserve"> </w:t>
      </w:r>
      <w:r w:rsidRPr="00363ECB">
        <w:rPr>
          <w:rFonts w:ascii="Century Gothic" w:hAnsi="Century Gothic"/>
        </w:rPr>
        <w:t xml:space="preserve">and for agencies and industry to prepare responsive actions.   </w:t>
      </w:r>
    </w:p>
    <w:p w14:paraId="20527F00" w14:textId="66E01646" w:rsidR="001A60D2" w:rsidRPr="00363ECB" w:rsidRDefault="001A60D2" w:rsidP="00CE1CA4">
      <w:pPr>
        <w:pStyle w:val="ListParagraph"/>
        <w:numPr>
          <w:ilvl w:val="0"/>
          <w:numId w:val="46"/>
        </w:numPr>
        <w:spacing w:line="240" w:lineRule="auto"/>
        <w:jc w:val="both"/>
        <w:rPr>
          <w:rFonts w:ascii="Century Gothic" w:hAnsi="Century Gothic"/>
          <w:b/>
          <w:i/>
        </w:rPr>
      </w:pPr>
      <w:bookmarkStart w:id="0" w:name="_Hlk33603616"/>
      <w:r w:rsidRPr="00363ECB">
        <w:rPr>
          <w:rFonts w:ascii="Century Gothic" w:hAnsi="Century Gothic"/>
          <w:b/>
          <w:i/>
        </w:rPr>
        <w:t xml:space="preserve">Employment and Skills </w:t>
      </w:r>
    </w:p>
    <w:p w14:paraId="17DEEAEF" w14:textId="3AAEE0B6"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Labour supply and skills is a recurring theme for the sector and the problem will become more pronounced following UK leaving the EU and given emerging proposals for no visa provision for “unskilled” </w:t>
      </w:r>
      <w:r w:rsidR="003F2030" w:rsidRPr="00363ECB">
        <w:rPr>
          <w:rFonts w:ascii="Century Gothic" w:hAnsi="Century Gothic"/>
        </w:rPr>
        <w:t>workers</w:t>
      </w:r>
      <w:r w:rsidRPr="00363ECB">
        <w:rPr>
          <w:rFonts w:ascii="Century Gothic" w:hAnsi="Century Gothic"/>
        </w:rPr>
        <w:t xml:space="preserve">.  This will have profound implications for hospitality businesses. The challenges of attracting and retaining talent and matching labour supply and opportunities will remain and these are being addressed at </w:t>
      </w:r>
      <w:r w:rsidR="003F2030" w:rsidRPr="00363ECB">
        <w:rPr>
          <w:rFonts w:ascii="Century Gothic" w:hAnsi="Century Gothic"/>
        </w:rPr>
        <w:t xml:space="preserve">a </w:t>
      </w:r>
      <w:r w:rsidRPr="00363ECB">
        <w:rPr>
          <w:rFonts w:ascii="Century Gothic" w:hAnsi="Century Gothic"/>
        </w:rPr>
        <w:t xml:space="preserve">regional level through </w:t>
      </w:r>
      <w:r w:rsidR="003F2030" w:rsidRPr="00363ECB">
        <w:rPr>
          <w:rFonts w:ascii="Century Gothic" w:hAnsi="Century Gothic"/>
        </w:rPr>
        <w:t>the Tay Cities Regional</w:t>
      </w:r>
      <w:r w:rsidRPr="00363ECB">
        <w:rPr>
          <w:rFonts w:ascii="Century Gothic" w:hAnsi="Century Gothic"/>
        </w:rPr>
        <w:t xml:space="preserve"> Skills Investment Plan.    </w:t>
      </w:r>
    </w:p>
    <w:bookmarkEnd w:id="0"/>
    <w:p w14:paraId="5DE794AF" w14:textId="6556D815" w:rsidR="001A60D2" w:rsidRPr="00363ECB" w:rsidRDefault="001A60D2" w:rsidP="00CE1CA4">
      <w:pPr>
        <w:pStyle w:val="ListParagraph"/>
        <w:numPr>
          <w:ilvl w:val="0"/>
          <w:numId w:val="46"/>
        </w:numPr>
        <w:spacing w:line="240" w:lineRule="auto"/>
        <w:jc w:val="both"/>
        <w:rPr>
          <w:rFonts w:ascii="Century Gothic" w:hAnsi="Century Gothic"/>
          <w:b/>
          <w:i/>
        </w:rPr>
      </w:pPr>
      <w:r w:rsidRPr="00363ECB">
        <w:rPr>
          <w:rFonts w:ascii="Century Gothic" w:hAnsi="Century Gothic"/>
          <w:b/>
          <w:i/>
        </w:rPr>
        <w:t xml:space="preserve">Industry Leadership and Collaboration </w:t>
      </w:r>
    </w:p>
    <w:p w14:paraId="183FF0D1" w14:textId="48204669"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The tourism sector in Perth &amp; Kinross, as with the rest of Scotland, is characterised by micro and small </w:t>
      </w:r>
      <w:r w:rsidR="003F2030" w:rsidRPr="00363ECB">
        <w:rPr>
          <w:rFonts w:ascii="Century Gothic" w:hAnsi="Century Gothic"/>
        </w:rPr>
        <w:t xml:space="preserve">to </w:t>
      </w:r>
      <w:r w:rsidRPr="00363ECB">
        <w:rPr>
          <w:rFonts w:ascii="Century Gothic" w:hAnsi="Century Gothic"/>
        </w:rPr>
        <w:t>medium sized enterprises</w:t>
      </w:r>
      <w:r w:rsidR="003F2030" w:rsidRPr="00363ECB">
        <w:rPr>
          <w:rFonts w:ascii="Century Gothic" w:hAnsi="Century Gothic"/>
        </w:rPr>
        <w:t>. I</w:t>
      </w:r>
      <w:r w:rsidRPr="00363ECB">
        <w:rPr>
          <w:rFonts w:ascii="Century Gothic" w:hAnsi="Century Gothic"/>
        </w:rPr>
        <w:t xml:space="preserve">ndustry face challenges in stepping away from the business </w:t>
      </w:r>
      <w:r w:rsidR="003F2030" w:rsidRPr="00363ECB">
        <w:rPr>
          <w:rFonts w:ascii="Century Gothic" w:hAnsi="Century Gothic"/>
        </w:rPr>
        <w:t xml:space="preserve">to </w:t>
      </w:r>
      <w:r w:rsidRPr="00363ECB">
        <w:rPr>
          <w:rFonts w:ascii="Century Gothic" w:hAnsi="Century Gothic"/>
        </w:rPr>
        <w:t>consider</w:t>
      </w:r>
      <w:r w:rsidR="003F2030" w:rsidRPr="00363ECB">
        <w:rPr>
          <w:rFonts w:ascii="Century Gothic" w:hAnsi="Century Gothic"/>
        </w:rPr>
        <w:t xml:space="preserve"> collective </w:t>
      </w:r>
      <w:r w:rsidRPr="00363ECB">
        <w:rPr>
          <w:rFonts w:ascii="Century Gothic" w:hAnsi="Century Gothic"/>
        </w:rPr>
        <w:t xml:space="preserve">leadership actions. The </w:t>
      </w:r>
      <w:r w:rsidR="00D14DFA" w:rsidRPr="00363ECB">
        <w:rPr>
          <w:rFonts w:ascii="Century Gothic" w:hAnsi="Century Gothic"/>
        </w:rPr>
        <w:t xml:space="preserve">Perthshire Tourism Partnership and </w:t>
      </w:r>
      <w:r w:rsidRPr="00363ECB">
        <w:rPr>
          <w:rFonts w:ascii="Century Gothic" w:hAnsi="Century Gothic"/>
        </w:rPr>
        <w:t xml:space="preserve">Local Tourism Associations remain a </w:t>
      </w:r>
      <w:r w:rsidR="003F2030" w:rsidRPr="00363ECB">
        <w:rPr>
          <w:rFonts w:ascii="Century Gothic" w:hAnsi="Century Gothic"/>
        </w:rPr>
        <w:t xml:space="preserve">forum for </w:t>
      </w:r>
      <w:r w:rsidRPr="00363ECB">
        <w:rPr>
          <w:rFonts w:ascii="Century Gothic" w:hAnsi="Century Gothic"/>
        </w:rPr>
        <w:t xml:space="preserve">bringing interested parties together </w:t>
      </w:r>
      <w:r w:rsidR="003F2030" w:rsidRPr="00363ECB">
        <w:rPr>
          <w:rFonts w:ascii="Century Gothic" w:hAnsi="Century Gothic"/>
        </w:rPr>
        <w:t>from</w:t>
      </w:r>
      <w:r w:rsidRPr="00363ECB">
        <w:rPr>
          <w:rFonts w:ascii="Century Gothic" w:hAnsi="Century Gothic"/>
        </w:rPr>
        <w:t xml:space="preserve"> different localities</w:t>
      </w:r>
      <w:r w:rsidR="003F2030" w:rsidRPr="00363ECB">
        <w:rPr>
          <w:rFonts w:ascii="Century Gothic" w:hAnsi="Century Gothic"/>
        </w:rPr>
        <w:t xml:space="preserve">. </w:t>
      </w:r>
      <w:r w:rsidR="009F059A" w:rsidRPr="00363ECB">
        <w:rPr>
          <w:rFonts w:ascii="Century Gothic" w:hAnsi="Century Gothic"/>
        </w:rPr>
        <w:t>However,</w:t>
      </w:r>
      <w:r w:rsidRPr="00363ECB">
        <w:rPr>
          <w:rFonts w:ascii="Century Gothic" w:hAnsi="Century Gothic"/>
        </w:rPr>
        <w:t xml:space="preserve"> it is recognised that fragmentation remains and </w:t>
      </w:r>
      <w:r w:rsidR="003F2030" w:rsidRPr="00363ECB">
        <w:rPr>
          <w:rFonts w:ascii="Century Gothic" w:hAnsi="Century Gothic"/>
        </w:rPr>
        <w:t>t</w:t>
      </w:r>
      <w:r w:rsidRPr="00363ECB">
        <w:rPr>
          <w:rFonts w:ascii="Century Gothic" w:hAnsi="Century Gothic"/>
        </w:rPr>
        <w:t>here is limited capacity for business owners to participate in joint industry initiatives.  Th</w:t>
      </w:r>
      <w:r w:rsidR="00CE1CA4" w:rsidRPr="00363ECB">
        <w:rPr>
          <w:rFonts w:ascii="Century Gothic" w:hAnsi="Century Gothic"/>
        </w:rPr>
        <w:t>e a</w:t>
      </w:r>
      <w:r w:rsidRPr="00363ECB">
        <w:rPr>
          <w:rFonts w:ascii="Century Gothic" w:hAnsi="Century Gothic"/>
        </w:rPr>
        <w:t xml:space="preserve">ction </w:t>
      </w:r>
      <w:r w:rsidR="00CE1CA4" w:rsidRPr="00363ECB">
        <w:rPr>
          <w:rFonts w:ascii="Century Gothic" w:hAnsi="Century Gothic"/>
        </w:rPr>
        <w:t>p</w:t>
      </w:r>
      <w:r w:rsidRPr="00363ECB">
        <w:rPr>
          <w:rFonts w:ascii="Century Gothic" w:hAnsi="Century Gothic"/>
        </w:rPr>
        <w:t xml:space="preserve">lan has been </w:t>
      </w:r>
      <w:r w:rsidR="00CE1CA4" w:rsidRPr="00363ECB">
        <w:rPr>
          <w:rFonts w:ascii="Century Gothic" w:hAnsi="Century Gothic"/>
        </w:rPr>
        <w:t>co-created</w:t>
      </w:r>
      <w:r w:rsidRPr="00363ECB">
        <w:rPr>
          <w:rFonts w:ascii="Century Gothic" w:hAnsi="Century Gothic"/>
        </w:rPr>
        <w:t xml:space="preserve"> by industry representatives and consideration is being given to leadership development and effective processes and structures to oversee the implementation of it.    </w:t>
      </w:r>
    </w:p>
    <w:p w14:paraId="53522A09" w14:textId="6C49940F" w:rsidR="001A60D2" w:rsidRPr="00363ECB" w:rsidRDefault="001A60D2" w:rsidP="00CE1CA4">
      <w:pPr>
        <w:pStyle w:val="ListParagraph"/>
        <w:numPr>
          <w:ilvl w:val="0"/>
          <w:numId w:val="46"/>
        </w:numPr>
        <w:spacing w:line="240" w:lineRule="auto"/>
        <w:jc w:val="both"/>
        <w:rPr>
          <w:rFonts w:ascii="Century Gothic" w:hAnsi="Century Gothic"/>
          <w:b/>
          <w:i/>
        </w:rPr>
      </w:pPr>
      <w:r w:rsidRPr="00363ECB">
        <w:rPr>
          <w:rFonts w:ascii="Century Gothic" w:hAnsi="Century Gothic"/>
          <w:b/>
          <w:i/>
        </w:rPr>
        <w:t xml:space="preserve">Tourism Data and Intelligence </w:t>
      </w:r>
    </w:p>
    <w:p w14:paraId="12237569" w14:textId="0046866C"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A challenge remains in analysing, interpreting and </w:t>
      </w:r>
      <w:r w:rsidR="00CE1CA4" w:rsidRPr="00363ECB">
        <w:rPr>
          <w:rFonts w:ascii="Century Gothic" w:hAnsi="Century Gothic"/>
        </w:rPr>
        <w:t xml:space="preserve">sharing </w:t>
      </w:r>
      <w:r w:rsidRPr="00363ECB">
        <w:rPr>
          <w:rFonts w:ascii="Century Gothic" w:hAnsi="Century Gothic"/>
        </w:rPr>
        <w:t xml:space="preserve">tourism data and market intelligence to industry </w:t>
      </w:r>
      <w:r w:rsidR="00CE1CA4" w:rsidRPr="00363ECB">
        <w:rPr>
          <w:rFonts w:ascii="Century Gothic" w:hAnsi="Century Gothic"/>
        </w:rPr>
        <w:t>i</w:t>
      </w:r>
      <w:r w:rsidRPr="00363ECB">
        <w:rPr>
          <w:rFonts w:ascii="Century Gothic" w:hAnsi="Century Gothic"/>
        </w:rPr>
        <w:t xml:space="preserve">n a way that is of value to businesses.  From web analytics to market trends, there is a broad range of information available and due consideration will be given to how pertinent data is disseminated and used by industry and public agencies alike.  </w:t>
      </w:r>
    </w:p>
    <w:p w14:paraId="755C0453" w14:textId="77777777" w:rsidR="001A60D2" w:rsidRPr="00363ECB" w:rsidRDefault="001A60D2" w:rsidP="00307C3D">
      <w:pPr>
        <w:spacing w:line="240" w:lineRule="auto"/>
        <w:jc w:val="both"/>
        <w:rPr>
          <w:rFonts w:ascii="Century Gothic" w:hAnsi="Century Gothic"/>
          <w:b/>
        </w:rPr>
      </w:pPr>
      <w:r w:rsidRPr="00363ECB">
        <w:rPr>
          <w:rFonts w:ascii="Century Gothic" w:hAnsi="Century Gothic"/>
          <w:b/>
        </w:rPr>
        <w:t xml:space="preserve">Drivers of Growth </w:t>
      </w:r>
    </w:p>
    <w:p w14:paraId="661ED36B" w14:textId="464CE5E6"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While the </w:t>
      </w:r>
      <w:r w:rsidR="00CE1CA4" w:rsidRPr="00363ECB">
        <w:rPr>
          <w:rFonts w:ascii="Century Gothic" w:hAnsi="Century Gothic"/>
        </w:rPr>
        <w:t xml:space="preserve">Perthshire </w:t>
      </w:r>
      <w:r w:rsidRPr="00363ECB">
        <w:rPr>
          <w:rFonts w:ascii="Century Gothic" w:hAnsi="Century Gothic"/>
        </w:rPr>
        <w:t xml:space="preserve">Tourism Action Plan recognises </w:t>
      </w:r>
      <w:r w:rsidR="00CE1CA4" w:rsidRPr="00363ECB">
        <w:rPr>
          <w:rFonts w:ascii="Century Gothic" w:hAnsi="Century Gothic"/>
        </w:rPr>
        <w:t>strategic</w:t>
      </w:r>
      <w:r w:rsidRPr="00363ECB">
        <w:rPr>
          <w:rFonts w:ascii="Century Gothic" w:hAnsi="Century Gothic"/>
        </w:rPr>
        <w:t xml:space="preserve"> issues facing the </w:t>
      </w:r>
      <w:r w:rsidR="00CE1CA4" w:rsidRPr="00363ECB">
        <w:rPr>
          <w:rFonts w:ascii="Century Gothic" w:hAnsi="Century Gothic"/>
        </w:rPr>
        <w:t xml:space="preserve">tourism </w:t>
      </w:r>
      <w:r w:rsidRPr="00363ECB">
        <w:rPr>
          <w:rFonts w:ascii="Century Gothic" w:hAnsi="Century Gothic"/>
        </w:rPr>
        <w:t>sector</w:t>
      </w:r>
      <w:r w:rsidR="00CE1CA4" w:rsidRPr="00363ECB">
        <w:rPr>
          <w:rFonts w:ascii="Century Gothic" w:hAnsi="Century Gothic"/>
        </w:rPr>
        <w:t>,</w:t>
      </w:r>
      <w:r w:rsidRPr="00363ECB">
        <w:rPr>
          <w:rFonts w:ascii="Century Gothic" w:hAnsi="Century Gothic"/>
        </w:rPr>
        <w:t xml:space="preserve"> there are five key drivers for tourism </w:t>
      </w:r>
      <w:r w:rsidR="009F059A" w:rsidRPr="00363ECB">
        <w:rPr>
          <w:rFonts w:ascii="Century Gothic" w:hAnsi="Century Gothic"/>
        </w:rPr>
        <w:t>growth,</w:t>
      </w:r>
      <w:r w:rsidRPr="00363ECB">
        <w:rPr>
          <w:rFonts w:ascii="Century Gothic" w:hAnsi="Century Gothic"/>
        </w:rPr>
        <w:t xml:space="preserve"> and these can help to inform and guide local actions:</w:t>
      </w:r>
    </w:p>
    <w:p w14:paraId="47A1A608" w14:textId="77777777" w:rsidR="001A60D2" w:rsidRPr="00363ECB" w:rsidRDefault="001A60D2" w:rsidP="00CE1CA4">
      <w:pPr>
        <w:numPr>
          <w:ilvl w:val="0"/>
          <w:numId w:val="47"/>
        </w:numPr>
        <w:spacing w:after="0" w:line="240" w:lineRule="auto"/>
        <w:jc w:val="both"/>
        <w:rPr>
          <w:rFonts w:ascii="Century Gothic" w:hAnsi="Century Gothic"/>
        </w:rPr>
      </w:pPr>
      <w:r w:rsidRPr="00363ECB">
        <w:rPr>
          <w:rFonts w:ascii="Century Gothic" w:hAnsi="Century Gothic"/>
          <w:b/>
        </w:rPr>
        <w:t>Capital investment</w:t>
      </w:r>
      <w:r w:rsidRPr="00363ECB">
        <w:rPr>
          <w:rFonts w:ascii="Century Gothic" w:hAnsi="Century Gothic"/>
        </w:rPr>
        <w:t xml:space="preserve"> – ongoing investment in improving facilities is essential for the development of quality products.  </w:t>
      </w:r>
    </w:p>
    <w:p w14:paraId="1F6B6BE8" w14:textId="77777777" w:rsidR="001A60D2" w:rsidRPr="00363ECB" w:rsidRDefault="001A60D2" w:rsidP="00CE1CA4">
      <w:pPr>
        <w:numPr>
          <w:ilvl w:val="0"/>
          <w:numId w:val="47"/>
        </w:numPr>
        <w:spacing w:after="0" w:line="240" w:lineRule="auto"/>
        <w:jc w:val="both"/>
        <w:rPr>
          <w:rFonts w:ascii="Century Gothic" w:hAnsi="Century Gothic"/>
        </w:rPr>
      </w:pPr>
      <w:r w:rsidRPr="00363ECB">
        <w:rPr>
          <w:rFonts w:ascii="Century Gothic" w:hAnsi="Century Gothic"/>
          <w:b/>
        </w:rPr>
        <w:t>Cross selling</w:t>
      </w:r>
      <w:r w:rsidRPr="00363ECB">
        <w:rPr>
          <w:rFonts w:ascii="Century Gothic" w:hAnsi="Century Gothic"/>
        </w:rPr>
        <w:t xml:space="preserve"> – challenging tourism businesses to work closely with other businesses and to build relationships with customers in order to maximise expenditure opportunities.  </w:t>
      </w:r>
    </w:p>
    <w:p w14:paraId="77176571" w14:textId="09E53621" w:rsidR="001A60D2" w:rsidRPr="00363ECB" w:rsidRDefault="001A60D2" w:rsidP="00CE1CA4">
      <w:pPr>
        <w:numPr>
          <w:ilvl w:val="0"/>
          <w:numId w:val="47"/>
        </w:numPr>
        <w:spacing w:after="0" w:line="240" w:lineRule="auto"/>
        <w:jc w:val="both"/>
        <w:rPr>
          <w:rFonts w:ascii="Century Gothic" w:hAnsi="Century Gothic"/>
        </w:rPr>
      </w:pPr>
      <w:r w:rsidRPr="00363ECB">
        <w:rPr>
          <w:rFonts w:ascii="Century Gothic" w:hAnsi="Century Gothic"/>
          <w:b/>
        </w:rPr>
        <w:t>Market positioning</w:t>
      </w:r>
      <w:r w:rsidRPr="00363ECB">
        <w:rPr>
          <w:rFonts w:ascii="Century Gothic" w:hAnsi="Century Gothic"/>
        </w:rPr>
        <w:t xml:space="preserve"> – this is about developing </w:t>
      </w:r>
      <w:r w:rsidR="005E357F" w:rsidRPr="00363ECB">
        <w:rPr>
          <w:rFonts w:ascii="Century Gothic" w:hAnsi="Century Gothic"/>
        </w:rPr>
        <w:t xml:space="preserve">quality </w:t>
      </w:r>
      <w:r w:rsidRPr="00363ECB">
        <w:rPr>
          <w:rFonts w:ascii="Century Gothic" w:hAnsi="Century Gothic"/>
        </w:rPr>
        <w:t xml:space="preserve">products and </w:t>
      </w:r>
      <w:r w:rsidR="00CE1CA4" w:rsidRPr="00363ECB">
        <w:rPr>
          <w:rFonts w:ascii="Century Gothic" w:hAnsi="Century Gothic"/>
        </w:rPr>
        <w:t xml:space="preserve">visitor </w:t>
      </w:r>
      <w:r w:rsidRPr="00363ECB">
        <w:rPr>
          <w:rFonts w:ascii="Century Gothic" w:hAnsi="Century Gothic"/>
        </w:rPr>
        <w:t>experiences which attract higher value markets</w:t>
      </w:r>
      <w:r w:rsidR="00D14DFA" w:rsidRPr="00363ECB">
        <w:rPr>
          <w:rFonts w:ascii="Century Gothic" w:hAnsi="Century Gothic"/>
        </w:rPr>
        <w:t>, namely driving high value not necessarily high prices</w:t>
      </w:r>
      <w:r w:rsidRPr="00363ECB">
        <w:rPr>
          <w:rFonts w:ascii="Century Gothic" w:hAnsi="Century Gothic"/>
        </w:rPr>
        <w:t xml:space="preserve">.  </w:t>
      </w:r>
    </w:p>
    <w:p w14:paraId="579B88CD" w14:textId="3C609D12" w:rsidR="001A60D2" w:rsidRPr="00363ECB" w:rsidRDefault="001A60D2" w:rsidP="00CE1CA4">
      <w:pPr>
        <w:numPr>
          <w:ilvl w:val="0"/>
          <w:numId w:val="47"/>
        </w:numPr>
        <w:spacing w:after="0" w:line="240" w:lineRule="auto"/>
        <w:jc w:val="both"/>
        <w:rPr>
          <w:rFonts w:ascii="Century Gothic" w:hAnsi="Century Gothic"/>
        </w:rPr>
      </w:pPr>
      <w:r w:rsidRPr="00363ECB">
        <w:rPr>
          <w:rFonts w:ascii="Century Gothic" w:hAnsi="Century Gothic"/>
          <w:b/>
        </w:rPr>
        <w:t>Capacity utilisation</w:t>
      </w:r>
      <w:r w:rsidRPr="00363ECB">
        <w:rPr>
          <w:rFonts w:ascii="Century Gothic" w:hAnsi="Century Gothic"/>
        </w:rPr>
        <w:t xml:space="preserve"> – achieving higher occupancy by addressing seasonality and periods of capacity through innovative efforts to grow volume and value.   </w:t>
      </w:r>
    </w:p>
    <w:p w14:paraId="04DBF7EB" w14:textId="57E6983A" w:rsidR="001A60D2" w:rsidRPr="00363ECB" w:rsidRDefault="001A60D2" w:rsidP="00CE1CA4">
      <w:pPr>
        <w:numPr>
          <w:ilvl w:val="0"/>
          <w:numId w:val="47"/>
        </w:numPr>
        <w:spacing w:after="0" w:line="240" w:lineRule="auto"/>
        <w:jc w:val="both"/>
        <w:rPr>
          <w:rFonts w:ascii="Century Gothic" w:hAnsi="Century Gothic"/>
        </w:rPr>
      </w:pPr>
      <w:r w:rsidRPr="00363ECB">
        <w:rPr>
          <w:rFonts w:ascii="Century Gothic" w:hAnsi="Century Gothic"/>
          <w:b/>
        </w:rPr>
        <w:t>Incremental marketing</w:t>
      </w:r>
      <w:r w:rsidRPr="00363ECB">
        <w:rPr>
          <w:rFonts w:ascii="Century Gothic" w:hAnsi="Century Gothic"/>
        </w:rPr>
        <w:t xml:space="preserve"> – sustaining marketing expenditure </w:t>
      </w:r>
      <w:r w:rsidR="00D14DFA" w:rsidRPr="00363ECB">
        <w:rPr>
          <w:rFonts w:ascii="Century Gothic" w:hAnsi="Century Gothic"/>
        </w:rPr>
        <w:t xml:space="preserve">(public and private sector) </w:t>
      </w:r>
      <w:r w:rsidRPr="00363ECB">
        <w:rPr>
          <w:rFonts w:ascii="Century Gothic" w:hAnsi="Century Gothic"/>
        </w:rPr>
        <w:t>in the face of massive domestic and international competition and in a challenging economic climate</w:t>
      </w:r>
      <w:r w:rsidR="00D14DFA" w:rsidRPr="00363ECB">
        <w:rPr>
          <w:rFonts w:ascii="Century Gothic" w:hAnsi="Century Gothic"/>
        </w:rPr>
        <w:t xml:space="preserve"> and </w:t>
      </w:r>
      <w:r w:rsidRPr="00363ECB">
        <w:rPr>
          <w:rFonts w:ascii="Century Gothic" w:hAnsi="Century Gothic"/>
        </w:rPr>
        <w:t xml:space="preserve">adopting innovative and targeted marketing techniques aimed at increasingly sophisticated and digitally focused consumer market segments </w:t>
      </w:r>
    </w:p>
    <w:p w14:paraId="53A470C6" w14:textId="77777777" w:rsidR="006453FD" w:rsidRPr="00363ECB" w:rsidRDefault="006453FD" w:rsidP="00307C3D">
      <w:pPr>
        <w:spacing w:line="240" w:lineRule="auto"/>
        <w:jc w:val="both"/>
        <w:rPr>
          <w:rFonts w:ascii="Century Gothic" w:hAnsi="Century Gothic"/>
        </w:rPr>
      </w:pPr>
    </w:p>
    <w:p w14:paraId="173BE930" w14:textId="33BB14AF" w:rsidR="001A60D2" w:rsidRPr="00363ECB" w:rsidRDefault="001A60D2" w:rsidP="00307C3D">
      <w:pPr>
        <w:spacing w:line="240" w:lineRule="auto"/>
        <w:jc w:val="both"/>
        <w:rPr>
          <w:rFonts w:ascii="Century Gothic" w:hAnsi="Century Gothic"/>
        </w:rPr>
      </w:pPr>
      <w:r w:rsidRPr="00363ECB">
        <w:rPr>
          <w:rFonts w:ascii="Century Gothic" w:hAnsi="Century Gothic"/>
        </w:rPr>
        <w:t xml:space="preserve">The above points </w:t>
      </w:r>
      <w:r w:rsidR="00D14DFA" w:rsidRPr="00363ECB">
        <w:rPr>
          <w:rFonts w:ascii="Century Gothic" w:hAnsi="Century Gothic"/>
        </w:rPr>
        <w:t>demonstrate</w:t>
      </w:r>
      <w:r w:rsidRPr="00363ECB">
        <w:rPr>
          <w:rFonts w:ascii="Century Gothic" w:hAnsi="Century Gothic"/>
        </w:rPr>
        <w:t xml:space="preserve"> that the environment for tourism is challenging and constantly evolving.  The </w:t>
      </w:r>
      <w:r w:rsidR="006453FD" w:rsidRPr="00363ECB">
        <w:rPr>
          <w:rFonts w:ascii="Century Gothic" w:hAnsi="Century Gothic"/>
        </w:rPr>
        <w:t xml:space="preserve">Perthshire </w:t>
      </w:r>
      <w:r w:rsidRPr="00363ECB">
        <w:rPr>
          <w:rFonts w:ascii="Century Gothic" w:hAnsi="Century Gothic"/>
        </w:rPr>
        <w:t xml:space="preserve">Tourism Action Plan needs to be flexible </w:t>
      </w:r>
      <w:r w:rsidR="00CE1CA4" w:rsidRPr="00363ECB">
        <w:rPr>
          <w:rFonts w:ascii="Century Gothic" w:hAnsi="Century Gothic"/>
        </w:rPr>
        <w:t xml:space="preserve">and moveable. It </w:t>
      </w:r>
      <w:r w:rsidRPr="00363ECB">
        <w:rPr>
          <w:rFonts w:ascii="Century Gothic" w:hAnsi="Century Gothic"/>
        </w:rPr>
        <w:t xml:space="preserve">will </w:t>
      </w:r>
      <w:r w:rsidR="006453FD" w:rsidRPr="00363ECB">
        <w:rPr>
          <w:rFonts w:ascii="Century Gothic" w:hAnsi="Century Gothic"/>
        </w:rPr>
        <w:t xml:space="preserve">be </w:t>
      </w:r>
      <w:r w:rsidRPr="00363ECB">
        <w:rPr>
          <w:rFonts w:ascii="Century Gothic" w:hAnsi="Century Gothic"/>
        </w:rPr>
        <w:t xml:space="preserve">subject to regular monitoring, review and revision going forward.    </w:t>
      </w:r>
    </w:p>
    <w:p w14:paraId="5A7A744E" w14:textId="77777777" w:rsidR="005E357F" w:rsidRPr="00363ECB" w:rsidRDefault="005E357F" w:rsidP="005E357F">
      <w:pPr>
        <w:pStyle w:val="ListParagraph"/>
        <w:numPr>
          <w:ilvl w:val="0"/>
          <w:numId w:val="34"/>
        </w:numPr>
        <w:jc w:val="both"/>
        <w:rPr>
          <w:rFonts w:ascii="Century Gothic" w:eastAsia="Times New Roman" w:hAnsi="Century Gothic" w:cs="Segoe UI"/>
          <w:lang w:eastAsia="en-GB"/>
        </w:rPr>
      </w:pPr>
      <w:r w:rsidRPr="00363ECB">
        <w:rPr>
          <w:rFonts w:ascii="Century Gothic" w:hAnsi="Century Gothic"/>
          <w:b/>
        </w:rPr>
        <w:t>Tourism Mega Trends</w:t>
      </w:r>
    </w:p>
    <w:p w14:paraId="26CCC840" w14:textId="77777777" w:rsidR="005E357F" w:rsidRPr="00363ECB" w:rsidRDefault="005E357F" w:rsidP="005E357F">
      <w:pPr>
        <w:pStyle w:val="NormalWeb"/>
        <w:shd w:val="clear" w:color="auto" w:fill="FFFFFF"/>
        <w:jc w:val="both"/>
        <w:rPr>
          <w:rFonts w:ascii="Century Gothic" w:hAnsi="Century Gothic" w:cs="Segoe UI"/>
          <w:sz w:val="22"/>
          <w:szCs w:val="22"/>
        </w:rPr>
      </w:pPr>
      <w:r w:rsidRPr="00363ECB">
        <w:rPr>
          <w:rFonts w:ascii="Century Gothic" w:hAnsi="Century Gothic" w:cs="Segoe UI"/>
          <w:sz w:val="22"/>
          <w:szCs w:val="22"/>
        </w:rPr>
        <w:t xml:space="preserve">There are four Megatrends identified in the new national tourism strategy </w:t>
      </w:r>
      <w:r w:rsidRPr="00363ECB">
        <w:rPr>
          <w:rFonts w:ascii="Century Gothic" w:hAnsi="Century Gothic"/>
          <w:sz w:val="22"/>
          <w:szCs w:val="22"/>
        </w:rPr>
        <w:t>Beyond 2020</w:t>
      </w:r>
      <w:r w:rsidRPr="00363ECB">
        <w:rPr>
          <w:rFonts w:ascii="Century Gothic" w:hAnsi="Century Gothic" w:cs="Segoe UI"/>
          <w:sz w:val="22"/>
          <w:szCs w:val="22"/>
        </w:rPr>
        <w:t xml:space="preserve">. Megatrends describe global shifts impacting on Scottish tourism. We can increasingly see examples of how businesses are capitalising on trends to grow and attract new markets. Global tourism experts refer to twelve Megatrends happening today. By merging these original twelve, four key Megatrends evolved into the most relevant for Scotland looking forward to 2025. </w:t>
      </w:r>
    </w:p>
    <w:p w14:paraId="192B1904" w14:textId="77777777" w:rsidR="005E357F" w:rsidRPr="00363ECB" w:rsidRDefault="005E357F" w:rsidP="005E357F">
      <w:pPr>
        <w:pStyle w:val="NormalWeb"/>
        <w:numPr>
          <w:ilvl w:val="0"/>
          <w:numId w:val="35"/>
        </w:numPr>
        <w:shd w:val="clear" w:color="auto" w:fill="FFFFFF"/>
        <w:spacing w:after="0" w:line="240" w:lineRule="auto"/>
        <w:ind w:left="714" w:hanging="357"/>
        <w:jc w:val="both"/>
        <w:rPr>
          <w:rFonts w:ascii="Century Gothic" w:hAnsi="Century Gothic" w:cs="Segoe UI"/>
          <w:sz w:val="22"/>
          <w:szCs w:val="22"/>
        </w:rPr>
      </w:pPr>
      <w:r w:rsidRPr="00363ECB">
        <w:rPr>
          <w:rFonts w:ascii="Century Gothic" w:hAnsi="Century Gothic" w:cs="Segoe UI"/>
          <w:sz w:val="22"/>
          <w:szCs w:val="22"/>
        </w:rPr>
        <w:t>EXPERIENCE MORE – offering more genuine experiences and helping visitors to be more than ‘tourists</w:t>
      </w:r>
    </w:p>
    <w:p w14:paraId="256B7929" w14:textId="77777777" w:rsidR="005E357F" w:rsidRPr="00363ECB" w:rsidRDefault="005E357F" w:rsidP="005E357F">
      <w:pPr>
        <w:pStyle w:val="NormalWeb"/>
        <w:numPr>
          <w:ilvl w:val="0"/>
          <w:numId w:val="35"/>
        </w:numPr>
        <w:shd w:val="clear" w:color="auto" w:fill="FFFFFF"/>
        <w:spacing w:after="0" w:line="240" w:lineRule="auto"/>
        <w:ind w:left="714" w:hanging="357"/>
        <w:jc w:val="both"/>
        <w:rPr>
          <w:rFonts w:ascii="Century Gothic" w:hAnsi="Century Gothic" w:cs="Segoe UI"/>
          <w:sz w:val="22"/>
          <w:szCs w:val="22"/>
        </w:rPr>
      </w:pPr>
      <w:r w:rsidRPr="00363ECB">
        <w:rPr>
          <w:rFonts w:ascii="Century Gothic" w:hAnsi="Century Gothic" w:cs="Segoe UI"/>
          <w:sz w:val="22"/>
          <w:szCs w:val="22"/>
        </w:rPr>
        <w:t>LIMITLESS DISCOVERIES – marketing the whole of Scotland, not just the favourite place</w:t>
      </w:r>
    </w:p>
    <w:p w14:paraId="2713D10B" w14:textId="77777777" w:rsidR="005E357F" w:rsidRPr="00363ECB" w:rsidRDefault="005E357F" w:rsidP="005E357F">
      <w:pPr>
        <w:pStyle w:val="NormalWeb"/>
        <w:numPr>
          <w:ilvl w:val="0"/>
          <w:numId w:val="35"/>
        </w:numPr>
        <w:shd w:val="clear" w:color="auto" w:fill="FFFFFF"/>
        <w:spacing w:after="0" w:line="240" w:lineRule="auto"/>
        <w:ind w:left="714" w:hanging="357"/>
        <w:jc w:val="both"/>
        <w:rPr>
          <w:rFonts w:ascii="Century Gothic" w:hAnsi="Century Gothic" w:cs="Segoe UI"/>
          <w:sz w:val="22"/>
          <w:szCs w:val="22"/>
        </w:rPr>
      </w:pPr>
      <w:r w:rsidRPr="00363ECB">
        <w:rPr>
          <w:rFonts w:ascii="Century Gothic" w:hAnsi="Century Gothic" w:cs="Segoe UI"/>
          <w:sz w:val="22"/>
          <w:szCs w:val="22"/>
        </w:rPr>
        <w:t>EVOLVING TRAVELLER – recognising the many different types of visitors, both culturally and demographically</w:t>
      </w:r>
    </w:p>
    <w:p w14:paraId="3E4760D9" w14:textId="77777777" w:rsidR="005E357F" w:rsidRPr="00363ECB" w:rsidRDefault="005E357F" w:rsidP="005E357F">
      <w:pPr>
        <w:pStyle w:val="NormalWeb"/>
        <w:numPr>
          <w:ilvl w:val="0"/>
          <w:numId w:val="35"/>
        </w:numPr>
        <w:shd w:val="clear" w:color="auto" w:fill="FFFFFF"/>
        <w:spacing w:after="0" w:line="240" w:lineRule="auto"/>
        <w:ind w:left="714" w:hanging="357"/>
        <w:jc w:val="both"/>
        <w:rPr>
          <w:rFonts w:ascii="Century Gothic" w:hAnsi="Century Gothic" w:cs="Segoe UI"/>
          <w:sz w:val="22"/>
          <w:szCs w:val="22"/>
        </w:rPr>
      </w:pPr>
      <w:r w:rsidRPr="00363ECB">
        <w:rPr>
          <w:rFonts w:ascii="Century Gothic" w:hAnsi="Century Gothic" w:cs="Segoe UI"/>
          <w:sz w:val="22"/>
          <w:szCs w:val="22"/>
        </w:rPr>
        <w:t>TECHNOLOGY TO STIMULATE AND INFORM – using widely available technology and data capture to improve and influence the visitor experience</w:t>
      </w:r>
    </w:p>
    <w:p w14:paraId="535B341B" w14:textId="77777777" w:rsidR="005E357F" w:rsidRPr="00363ECB" w:rsidRDefault="005E357F" w:rsidP="005E357F">
      <w:pPr>
        <w:spacing w:after="0" w:line="240" w:lineRule="auto"/>
        <w:jc w:val="both"/>
        <w:rPr>
          <w:rStyle w:val="Hyperlink"/>
          <w:rFonts w:ascii="Century Gothic" w:hAnsi="Century Gothic"/>
          <w:color w:val="auto"/>
          <w:u w:val="none"/>
        </w:rPr>
      </w:pPr>
    </w:p>
    <w:p w14:paraId="6CEAD064" w14:textId="77777777" w:rsidR="005E357F" w:rsidRPr="00363ECB" w:rsidRDefault="005E357F" w:rsidP="005E357F">
      <w:pPr>
        <w:spacing w:after="0" w:line="240" w:lineRule="auto"/>
        <w:jc w:val="both"/>
        <w:rPr>
          <w:rStyle w:val="Hyperlink"/>
          <w:rFonts w:ascii="Century Gothic" w:hAnsi="Century Gothic"/>
          <w:color w:val="auto"/>
        </w:rPr>
      </w:pPr>
    </w:p>
    <w:p w14:paraId="07496B57" w14:textId="086F50C9" w:rsidR="005E357F" w:rsidRPr="00363ECB" w:rsidRDefault="005E357F" w:rsidP="005E357F">
      <w:pPr>
        <w:spacing w:after="0" w:line="240" w:lineRule="auto"/>
        <w:rPr>
          <w:rFonts w:ascii="Century Gothic" w:hAnsi="Century Gothic"/>
        </w:rPr>
      </w:pPr>
      <w:r w:rsidRPr="00363ECB">
        <w:rPr>
          <w:rFonts w:ascii="Century Gothic" w:hAnsi="Century Gothic"/>
          <w:noProof/>
          <w:lang w:eastAsia="en-GB"/>
        </w:rPr>
        <w:drawing>
          <wp:inline distT="0" distB="0" distL="0" distR="0" wp14:anchorId="6F70706E" wp14:editId="267B95AA">
            <wp:extent cx="4591180" cy="2582427"/>
            <wp:effectExtent l="0" t="0" r="0" b="8890"/>
            <wp:docPr id="6" name="Picture 2" descr="A picture containing photo&#10;&#10;Description automatically generated">
              <a:extLst xmlns:a="http://schemas.openxmlformats.org/drawingml/2006/main">
                <a:ext uri="{FF2B5EF4-FFF2-40B4-BE49-F238E27FC236}">
                  <a16:creationId xmlns:a16="http://schemas.microsoft.com/office/drawing/2014/main" id="{1B151E55-3AB0-4538-A05B-7457B9FBF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hoto&#10;&#10;Description automatically generated">
                      <a:extLst>
                        <a:ext uri="{FF2B5EF4-FFF2-40B4-BE49-F238E27FC236}">
                          <a16:creationId xmlns:a16="http://schemas.microsoft.com/office/drawing/2014/main" id="{1B151E55-3AB0-4538-A05B-7457B9FBF8F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6713" cy="2653036"/>
                    </a:xfrm>
                    <a:prstGeom prst="rect">
                      <a:avLst/>
                    </a:prstGeom>
                  </pic:spPr>
                </pic:pic>
              </a:graphicData>
            </a:graphic>
          </wp:inline>
        </w:drawing>
      </w:r>
    </w:p>
    <w:p w14:paraId="699159C1" w14:textId="77777777" w:rsidR="00CE1CA4" w:rsidRPr="00363ECB" w:rsidRDefault="00CE1CA4" w:rsidP="00AA429C">
      <w:pPr>
        <w:jc w:val="both"/>
        <w:rPr>
          <w:rFonts w:ascii="Century Gothic" w:hAnsi="Century Gothic"/>
        </w:rPr>
      </w:pPr>
    </w:p>
    <w:p w14:paraId="2B88A5FD" w14:textId="360FA353" w:rsidR="00806AFD" w:rsidRPr="00363ECB" w:rsidRDefault="00806AFD" w:rsidP="00AA429C">
      <w:pPr>
        <w:jc w:val="both"/>
        <w:rPr>
          <w:rFonts w:ascii="Century Gothic" w:hAnsi="Century Gothic" w:cs="Arial"/>
          <w:lang w:val="en"/>
        </w:rPr>
      </w:pPr>
      <w:r w:rsidRPr="00363ECB">
        <w:rPr>
          <w:rFonts w:ascii="Century Gothic" w:hAnsi="Century Gothic"/>
        </w:rPr>
        <w:t xml:space="preserve">Opportunities in Perthshire to drive visitation and build on the above mega trends include cultural tourism with key assets such as V&amp;A Dundee, Perth City Hall 2023 &amp; the Cultural Transformation Programme. There are a host of new touring routes offering alternative ‘slow tourism’, such as Scenic Snow Road, Heart 200 and the major dualling and electrification of the A9. Visitors to our area predominantly self-drive with 95% of all visitors arriving by car. We will look to encourage use of public sector transport and communicate widely the existing EV charge point network in our area. Perthshire can also maximise on the opportunities presented by themed years such </w:t>
      </w:r>
      <w:r w:rsidR="00CE1CA4" w:rsidRPr="00363ECB">
        <w:rPr>
          <w:rFonts w:ascii="Century Gothic" w:hAnsi="Century Gothic"/>
        </w:rPr>
        <w:t xml:space="preserve">as </w:t>
      </w:r>
      <w:r w:rsidRPr="00363ECB">
        <w:rPr>
          <w:rFonts w:ascii="Century Gothic" w:hAnsi="Century Gothic" w:cs="Arial"/>
          <w:lang w:val="en"/>
        </w:rPr>
        <w:t xml:space="preserve">Year of Scotland’s Coast and Waters </w:t>
      </w:r>
      <w:r w:rsidR="00CE1CA4" w:rsidRPr="00363ECB">
        <w:rPr>
          <w:rFonts w:ascii="Century Gothic" w:hAnsi="Century Gothic" w:cs="Arial"/>
          <w:lang w:val="en"/>
        </w:rPr>
        <w:t xml:space="preserve">2020 </w:t>
      </w:r>
      <w:r w:rsidRPr="00363ECB">
        <w:rPr>
          <w:rFonts w:ascii="Century Gothic" w:hAnsi="Century Gothic" w:cs="Arial"/>
          <w:lang w:val="en"/>
        </w:rPr>
        <w:t>and Year of Scotland’s Stories</w:t>
      </w:r>
      <w:r w:rsidR="00CE1CA4" w:rsidRPr="00363ECB">
        <w:rPr>
          <w:rFonts w:ascii="Century Gothic" w:hAnsi="Century Gothic" w:cs="Arial"/>
          <w:lang w:val="en"/>
        </w:rPr>
        <w:t xml:space="preserve"> 2022</w:t>
      </w:r>
      <w:r w:rsidRPr="00363ECB">
        <w:rPr>
          <w:rFonts w:ascii="Century Gothic" w:hAnsi="Century Gothic" w:cs="Arial"/>
          <w:lang w:val="en"/>
        </w:rPr>
        <w:t xml:space="preserve">, as well as its thriving events &amp; festivals programmed to attract visitors year-round. </w:t>
      </w:r>
    </w:p>
    <w:p w14:paraId="1F3FD10D" w14:textId="4A5B17A8" w:rsidR="002C0C82" w:rsidRPr="00363ECB" w:rsidRDefault="006B6B66" w:rsidP="00307C3D">
      <w:pPr>
        <w:pStyle w:val="ListParagraph"/>
        <w:numPr>
          <w:ilvl w:val="0"/>
          <w:numId w:val="34"/>
        </w:numPr>
        <w:spacing w:line="240" w:lineRule="auto"/>
        <w:jc w:val="both"/>
        <w:rPr>
          <w:rFonts w:ascii="Century Gothic" w:hAnsi="Century Gothic"/>
          <w:b/>
        </w:rPr>
      </w:pPr>
      <w:r w:rsidRPr="00363ECB">
        <w:rPr>
          <w:rFonts w:ascii="Century Gothic" w:hAnsi="Century Gothic"/>
          <w:b/>
        </w:rPr>
        <w:t>A Vision for the Perthshire area</w:t>
      </w:r>
    </w:p>
    <w:p w14:paraId="379C26EA" w14:textId="77777777" w:rsidR="002C0C82" w:rsidRPr="00363ECB" w:rsidRDefault="002C0C82" w:rsidP="00307C3D">
      <w:pPr>
        <w:pStyle w:val="ListParagraph"/>
        <w:spacing w:line="240" w:lineRule="auto"/>
        <w:jc w:val="both"/>
        <w:rPr>
          <w:rFonts w:ascii="Century Gothic" w:hAnsi="Century Gothic"/>
          <w:b/>
        </w:rPr>
      </w:pPr>
    </w:p>
    <w:p w14:paraId="708513D2" w14:textId="66E2102F" w:rsidR="005B4B31" w:rsidRPr="00363ECB" w:rsidRDefault="006B6B66" w:rsidP="00307C3D">
      <w:pPr>
        <w:spacing w:line="240" w:lineRule="auto"/>
        <w:jc w:val="both"/>
        <w:rPr>
          <w:rFonts w:ascii="Century Gothic" w:hAnsi="Century Gothic"/>
          <w:b/>
        </w:rPr>
      </w:pPr>
      <w:r w:rsidRPr="00363ECB">
        <w:rPr>
          <w:rFonts w:ascii="Century Gothic" w:hAnsi="Century Gothic"/>
          <w:b/>
        </w:rPr>
        <w:t>Our vision</w:t>
      </w:r>
    </w:p>
    <w:p w14:paraId="0AFAA556" w14:textId="3C564052" w:rsidR="0036122F" w:rsidRPr="00363ECB" w:rsidRDefault="0036122F" w:rsidP="00307C3D">
      <w:pPr>
        <w:spacing w:line="240" w:lineRule="auto"/>
        <w:jc w:val="both"/>
        <w:rPr>
          <w:rFonts w:ascii="Century Gothic" w:hAnsi="Century Gothic"/>
          <w:i/>
        </w:rPr>
      </w:pPr>
      <w:r w:rsidRPr="00363ECB">
        <w:rPr>
          <w:rFonts w:ascii="Century Gothic" w:hAnsi="Century Gothic"/>
          <w:i/>
          <w:iCs/>
        </w:rPr>
        <w:t>Perthshire will be a leading sustainable destination in Scotland</w:t>
      </w:r>
    </w:p>
    <w:p w14:paraId="2D959E9A" w14:textId="289DBEAC" w:rsidR="005B4B31" w:rsidRPr="00363ECB" w:rsidRDefault="006B6B66" w:rsidP="00307C3D">
      <w:pPr>
        <w:spacing w:line="240" w:lineRule="auto"/>
        <w:jc w:val="both"/>
        <w:rPr>
          <w:rFonts w:ascii="Century Gothic" w:hAnsi="Century Gothic"/>
          <w:b/>
        </w:rPr>
      </w:pPr>
      <w:r w:rsidRPr="00363ECB">
        <w:rPr>
          <w:rFonts w:ascii="Century Gothic" w:hAnsi="Century Gothic"/>
          <w:b/>
        </w:rPr>
        <w:t>Our mission</w:t>
      </w:r>
    </w:p>
    <w:p w14:paraId="039F832D" w14:textId="62E7E8B2" w:rsidR="009D6C2D" w:rsidRPr="00363ECB" w:rsidRDefault="0036122F" w:rsidP="00307C3D">
      <w:pPr>
        <w:spacing w:line="240" w:lineRule="auto"/>
        <w:jc w:val="both"/>
        <w:rPr>
          <w:rFonts w:ascii="Century Gothic" w:hAnsi="Century Gothic"/>
          <w:i/>
          <w:iCs/>
        </w:rPr>
      </w:pPr>
      <w:r w:rsidRPr="00363ECB">
        <w:rPr>
          <w:rFonts w:ascii="Century Gothic" w:hAnsi="Century Gothic"/>
          <w:i/>
          <w:iCs/>
        </w:rPr>
        <w:t>Together we will grow the value and positively enhance the benefits of tourism across Perthshire by delivering the best for our environment, our visitors, our businesses and our communities</w:t>
      </w:r>
    </w:p>
    <w:p w14:paraId="67233C87" w14:textId="71E80A50" w:rsidR="006B6B66" w:rsidRPr="00363ECB" w:rsidRDefault="006B6B66" w:rsidP="00307C3D">
      <w:pPr>
        <w:pStyle w:val="ListParagraph"/>
        <w:numPr>
          <w:ilvl w:val="0"/>
          <w:numId w:val="34"/>
        </w:numPr>
        <w:jc w:val="both"/>
        <w:rPr>
          <w:rFonts w:ascii="Century Gothic" w:hAnsi="Century Gothic"/>
          <w:b/>
        </w:rPr>
      </w:pPr>
      <w:r w:rsidRPr="00363ECB">
        <w:rPr>
          <w:rFonts w:ascii="Century Gothic" w:hAnsi="Century Gothic"/>
          <w:b/>
        </w:rPr>
        <w:t>Our Strategic Objectives</w:t>
      </w:r>
    </w:p>
    <w:p w14:paraId="6DE09B84" w14:textId="2649ED8F" w:rsidR="00373FFF" w:rsidRPr="00363ECB" w:rsidRDefault="00373FFF" w:rsidP="00307C3D">
      <w:pPr>
        <w:jc w:val="both"/>
        <w:rPr>
          <w:rFonts w:ascii="Century Gothic" w:hAnsi="Century Gothic"/>
        </w:rPr>
      </w:pPr>
      <w:r w:rsidRPr="00363ECB">
        <w:rPr>
          <w:rFonts w:ascii="Century Gothic" w:hAnsi="Century Gothic"/>
        </w:rPr>
        <w:t xml:space="preserve">In order to grow the visitor economy in the Perthshire area, our strategic objectives will be </w:t>
      </w:r>
    </w:p>
    <w:p w14:paraId="79594CE6" w14:textId="4EA17510" w:rsidR="00373FFF" w:rsidRPr="00363ECB" w:rsidRDefault="00373FFF" w:rsidP="00307C3D">
      <w:pPr>
        <w:pStyle w:val="NoSpacing"/>
        <w:numPr>
          <w:ilvl w:val="0"/>
          <w:numId w:val="41"/>
        </w:numPr>
        <w:jc w:val="both"/>
        <w:rPr>
          <w:rFonts w:ascii="Century Gothic" w:hAnsi="Century Gothic"/>
        </w:rPr>
      </w:pPr>
      <w:r w:rsidRPr="00363ECB">
        <w:rPr>
          <w:rFonts w:ascii="Century Gothic" w:hAnsi="Century Gothic"/>
        </w:rPr>
        <w:t>To establish Perthshire as a leading responsible tourism destination in Scotland</w:t>
      </w:r>
    </w:p>
    <w:p w14:paraId="714334E7" w14:textId="52C359DF" w:rsidR="00373FFF" w:rsidRPr="00363ECB" w:rsidRDefault="00373FFF" w:rsidP="00307C3D">
      <w:pPr>
        <w:pStyle w:val="NoSpacing"/>
        <w:numPr>
          <w:ilvl w:val="0"/>
          <w:numId w:val="41"/>
        </w:numPr>
        <w:jc w:val="both"/>
        <w:rPr>
          <w:rFonts w:ascii="Century Gothic" w:hAnsi="Century Gothic"/>
        </w:rPr>
      </w:pPr>
      <w:r w:rsidRPr="00363ECB">
        <w:rPr>
          <w:rFonts w:ascii="Century Gothic" w:hAnsi="Century Gothic"/>
        </w:rPr>
        <w:t xml:space="preserve">To grow the volume of overnight stays by 3% per annum with a </w:t>
      </w:r>
      <w:r w:rsidR="009F059A" w:rsidRPr="00363ECB">
        <w:rPr>
          <w:rFonts w:ascii="Century Gothic" w:hAnsi="Century Gothic"/>
        </w:rPr>
        <w:t>focus</w:t>
      </w:r>
      <w:r w:rsidRPr="00363ECB">
        <w:rPr>
          <w:rFonts w:ascii="Century Gothic" w:hAnsi="Century Gothic"/>
        </w:rPr>
        <w:t xml:space="preserve"> on the ‘off season’</w:t>
      </w:r>
    </w:p>
    <w:p w14:paraId="616A4E7E" w14:textId="77777777" w:rsidR="00373FFF" w:rsidRPr="00363ECB" w:rsidRDefault="00373FFF" w:rsidP="00307C3D">
      <w:pPr>
        <w:pStyle w:val="NoSpacing"/>
        <w:numPr>
          <w:ilvl w:val="0"/>
          <w:numId w:val="41"/>
        </w:numPr>
        <w:jc w:val="both"/>
        <w:rPr>
          <w:rFonts w:ascii="Century Gothic" w:hAnsi="Century Gothic"/>
        </w:rPr>
      </w:pPr>
      <w:r w:rsidRPr="00363ECB">
        <w:rPr>
          <w:rFonts w:ascii="Century Gothic" w:hAnsi="Century Gothic"/>
        </w:rPr>
        <w:t>To increase the impact and benefit of tourism across Perthshire’s communities</w:t>
      </w:r>
    </w:p>
    <w:p w14:paraId="5948F9DD" w14:textId="61D41F65" w:rsidR="00373FFF" w:rsidRPr="00363ECB" w:rsidRDefault="00373FFF" w:rsidP="00307C3D">
      <w:pPr>
        <w:pStyle w:val="NoSpacing"/>
        <w:numPr>
          <w:ilvl w:val="0"/>
          <w:numId w:val="41"/>
        </w:numPr>
        <w:jc w:val="both"/>
        <w:rPr>
          <w:rFonts w:ascii="Century Gothic" w:hAnsi="Century Gothic"/>
        </w:rPr>
      </w:pPr>
      <w:r w:rsidRPr="00363ECB">
        <w:rPr>
          <w:rFonts w:ascii="Century Gothic" w:hAnsi="Century Gothic"/>
        </w:rPr>
        <w:t>To make Perthshire a digitally discoverable and enabled destination</w:t>
      </w:r>
    </w:p>
    <w:p w14:paraId="21C54B2F" w14:textId="28E21202" w:rsidR="00373FFF" w:rsidRPr="00363ECB" w:rsidRDefault="00373FFF" w:rsidP="00307C3D">
      <w:pPr>
        <w:pStyle w:val="NoSpacing"/>
        <w:jc w:val="both"/>
        <w:rPr>
          <w:rFonts w:ascii="Century Gothic" w:hAnsi="Century Gothic"/>
        </w:rPr>
      </w:pPr>
    </w:p>
    <w:p w14:paraId="03D99898" w14:textId="57784CDB" w:rsidR="00373FFF" w:rsidRPr="00363ECB" w:rsidRDefault="00373FFF" w:rsidP="00307C3D">
      <w:pPr>
        <w:pStyle w:val="NoSpacing"/>
        <w:jc w:val="both"/>
        <w:rPr>
          <w:rFonts w:ascii="Century Gothic" w:hAnsi="Century Gothic"/>
          <w:b/>
          <w:color w:val="FF0000"/>
        </w:rPr>
      </w:pPr>
      <w:r w:rsidRPr="00363ECB">
        <w:rPr>
          <w:rFonts w:ascii="Century Gothic" w:hAnsi="Century Gothic"/>
          <w:b/>
          <w:color w:val="FF0000"/>
        </w:rPr>
        <w:t>Figure 1 Overview of the Perthshire Action Plan (Insert diagram)</w:t>
      </w:r>
    </w:p>
    <w:p w14:paraId="78E2F35F" w14:textId="359F7A59" w:rsidR="00373FFF" w:rsidRPr="00363ECB" w:rsidRDefault="00373FFF" w:rsidP="00307C3D">
      <w:pPr>
        <w:pStyle w:val="NoSpacing"/>
        <w:jc w:val="both"/>
        <w:rPr>
          <w:rFonts w:ascii="Century Gothic" w:hAnsi="Century Gothic"/>
        </w:rPr>
      </w:pPr>
    </w:p>
    <w:p w14:paraId="4BA9B87C" w14:textId="4CA748FF" w:rsidR="00307C3D" w:rsidRPr="00363ECB" w:rsidRDefault="00307C3D" w:rsidP="00307C3D">
      <w:pPr>
        <w:pStyle w:val="ListParagraph"/>
        <w:numPr>
          <w:ilvl w:val="0"/>
          <w:numId w:val="34"/>
        </w:numPr>
        <w:jc w:val="both"/>
        <w:rPr>
          <w:rFonts w:ascii="Century Gothic" w:hAnsi="Century Gothic"/>
          <w:b/>
        </w:rPr>
      </w:pPr>
      <w:bookmarkStart w:id="1" w:name="_Hlk24356577"/>
      <w:r w:rsidRPr="00363ECB">
        <w:rPr>
          <w:rFonts w:ascii="Century Gothic" w:hAnsi="Century Gothic"/>
          <w:b/>
        </w:rPr>
        <w:t xml:space="preserve">Our Visitors </w:t>
      </w:r>
    </w:p>
    <w:p w14:paraId="07C25B6A" w14:textId="77777777" w:rsidR="0074374A" w:rsidRPr="00363ECB" w:rsidRDefault="00EC5BA4" w:rsidP="0074374A">
      <w:pPr>
        <w:rPr>
          <w:rFonts w:ascii="Century Gothic" w:hAnsi="Century Gothic"/>
        </w:rPr>
      </w:pPr>
      <w:r w:rsidRPr="00363ECB">
        <w:rPr>
          <w:rFonts w:ascii="Century Gothic" w:hAnsi="Century Gothic"/>
        </w:rPr>
        <w:t>What do we know about vis</w:t>
      </w:r>
      <w:r w:rsidR="0074374A" w:rsidRPr="00363ECB">
        <w:rPr>
          <w:rFonts w:ascii="Century Gothic" w:hAnsi="Century Gothic"/>
        </w:rPr>
        <w:t>i</w:t>
      </w:r>
      <w:r w:rsidRPr="00363ECB">
        <w:rPr>
          <w:rFonts w:ascii="Century Gothic" w:hAnsi="Century Gothic"/>
        </w:rPr>
        <w:t>tors to Perthshire?</w:t>
      </w:r>
    </w:p>
    <w:p w14:paraId="08B18EEB" w14:textId="77777777" w:rsidR="00363ECB" w:rsidRPr="00363ECB" w:rsidRDefault="00023657" w:rsidP="00AA458C">
      <w:pPr>
        <w:jc w:val="both"/>
        <w:rPr>
          <w:rFonts w:ascii="Century Gothic" w:hAnsi="Century Gothic"/>
        </w:rPr>
      </w:pPr>
      <w:r w:rsidRPr="00363ECB">
        <w:rPr>
          <w:rFonts w:ascii="Century Gothic" w:hAnsi="Century Gothic"/>
        </w:rPr>
        <w:t>At present 89% of visitors to Perthshire are from the domestic market, of that 65% are Scottish residents travelling in Scotland</w:t>
      </w:r>
      <w:r w:rsidR="00EC5BA4" w:rsidRPr="00363ECB">
        <w:rPr>
          <w:rFonts w:ascii="Century Gothic" w:hAnsi="Century Gothic"/>
        </w:rPr>
        <w:t>. The North West of England and London/South East continue to be the biggest sources of English visitors to our area</w:t>
      </w:r>
      <w:r w:rsidR="0074374A" w:rsidRPr="00363ECB">
        <w:rPr>
          <w:rFonts w:ascii="Century Gothic" w:hAnsi="Century Gothic"/>
        </w:rPr>
        <w:t>, many of these are repeat visitors. This plan w</w:t>
      </w:r>
      <w:r w:rsidRPr="00363ECB">
        <w:rPr>
          <w:rFonts w:ascii="Century Gothic" w:hAnsi="Century Gothic"/>
        </w:rPr>
        <w:t xml:space="preserve">ill look to target the domestic visitor and focus on growing the length of stay. </w:t>
      </w:r>
    </w:p>
    <w:p w14:paraId="73FFF175" w14:textId="77777777" w:rsidR="00363ECB" w:rsidRPr="00363ECB" w:rsidRDefault="00023657" w:rsidP="00AA458C">
      <w:pPr>
        <w:jc w:val="both"/>
        <w:rPr>
          <w:rFonts w:ascii="Century Gothic" w:hAnsi="Century Gothic"/>
        </w:rPr>
      </w:pPr>
      <w:r w:rsidRPr="00363ECB">
        <w:rPr>
          <w:rFonts w:ascii="Century Gothic" w:hAnsi="Century Gothic"/>
        </w:rPr>
        <w:t xml:space="preserve">To do this we aim to maximise the extra capacity in our area, move day visitors to overnight stays, develop packages and encourage visitors to base themselves in and around the Tay. </w:t>
      </w:r>
    </w:p>
    <w:p w14:paraId="4C50DAA5" w14:textId="75C13ACB" w:rsidR="00023657" w:rsidRPr="00363ECB" w:rsidRDefault="0074374A" w:rsidP="00AA458C">
      <w:pPr>
        <w:jc w:val="both"/>
        <w:rPr>
          <w:rFonts w:ascii="Century Gothic" w:hAnsi="Century Gothic"/>
        </w:rPr>
      </w:pPr>
      <w:r w:rsidRPr="00363ECB">
        <w:rPr>
          <w:rFonts w:ascii="Century Gothic" w:hAnsi="Century Gothic"/>
        </w:rPr>
        <w:t xml:space="preserve">The remaining </w:t>
      </w:r>
      <w:r w:rsidR="00023657" w:rsidRPr="00363ECB">
        <w:rPr>
          <w:rFonts w:ascii="Century Gothic" w:hAnsi="Century Gothic"/>
        </w:rPr>
        <w:t xml:space="preserve">11% of all visitors to Perthshire are international from the top five markets of USA, Germany, France, Netherlands and Australia. </w:t>
      </w:r>
      <w:r w:rsidR="003D6419" w:rsidRPr="00363ECB">
        <w:rPr>
          <w:rFonts w:ascii="Century Gothic" w:hAnsi="Century Gothic"/>
        </w:rPr>
        <w:t>W</w:t>
      </w:r>
      <w:r w:rsidR="00023657" w:rsidRPr="00363ECB">
        <w:rPr>
          <w:rFonts w:ascii="Century Gothic" w:hAnsi="Century Gothic"/>
        </w:rPr>
        <w:t>e will focus on retaining &amp; growing the visitors into our area from USA, Canada &amp; Germany. To do this we aim to work with</w:t>
      </w:r>
      <w:r w:rsidRPr="00363ECB">
        <w:rPr>
          <w:rFonts w:ascii="Century Gothic" w:hAnsi="Century Gothic"/>
        </w:rPr>
        <w:t xml:space="preserve"> the Tay Cities Regional Tourism Partnership working with </w:t>
      </w:r>
      <w:r w:rsidR="00023657" w:rsidRPr="00363ECB">
        <w:rPr>
          <w:rFonts w:ascii="Century Gothic" w:hAnsi="Century Gothic"/>
        </w:rPr>
        <w:t xml:space="preserve">destination management organisations and tour operators to raise awareness of the </w:t>
      </w:r>
      <w:r w:rsidR="00F2614B" w:rsidRPr="00363ECB">
        <w:rPr>
          <w:rFonts w:ascii="Century Gothic" w:hAnsi="Century Gothic"/>
        </w:rPr>
        <w:t xml:space="preserve">tourism </w:t>
      </w:r>
      <w:r w:rsidR="00023657" w:rsidRPr="00363ECB">
        <w:rPr>
          <w:rFonts w:ascii="Century Gothic" w:hAnsi="Century Gothic"/>
        </w:rPr>
        <w:t>product in Perthshire</w:t>
      </w:r>
      <w:r w:rsidR="00F2614B" w:rsidRPr="00363ECB">
        <w:rPr>
          <w:rFonts w:ascii="Century Gothic" w:hAnsi="Century Gothic"/>
        </w:rPr>
        <w:t xml:space="preserve"> and the wider Tay </w:t>
      </w:r>
      <w:r w:rsidR="00363ECB" w:rsidRPr="00363ECB">
        <w:rPr>
          <w:rFonts w:ascii="Century Gothic" w:hAnsi="Century Gothic"/>
        </w:rPr>
        <w:t>Cities R</w:t>
      </w:r>
      <w:r w:rsidR="00F2614B" w:rsidRPr="00363ECB">
        <w:rPr>
          <w:rFonts w:ascii="Century Gothic" w:hAnsi="Century Gothic"/>
        </w:rPr>
        <w:t xml:space="preserve">egion. </w:t>
      </w:r>
      <w:r w:rsidR="00023657" w:rsidRPr="00363ECB">
        <w:rPr>
          <w:rFonts w:ascii="Century Gothic" w:hAnsi="Century Gothic"/>
        </w:rPr>
        <w:t xml:space="preserve"> </w:t>
      </w:r>
    </w:p>
    <w:bookmarkEnd w:id="1"/>
    <w:p w14:paraId="06BBEA18" w14:textId="25C5630F" w:rsidR="002C0C82" w:rsidRPr="00373FFF" w:rsidRDefault="002C0C82" w:rsidP="00AA458C">
      <w:pPr>
        <w:jc w:val="both"/>
        <w:rPr>
          <w:rFonts w:ascii="Century Gothic" w:hAnsi="Century Gothic"/>
          <w:sz w:val="24"/>
          <w:szCs w:val="24"/>
        </w:rPr>
      </w:pPr>
      <w:r w:rsidRPr="00D50DFF">
        <w:fldChar w:fldCharType="begin"/>
      </w:r>
      <w:r w:rsidRPr="00D50DFF">
        <w:rPr>
          <w:rFonts w:ascii="Century Gothic" w:hAnsi="Century Gothic"/>
        </w:rPr>
        <w:instrText xml:space="preserve"> HYPERLINK "https://www.visitscotland.org/research-insights/about-our-visitors/uk" </w:instrText>
      </w:r>
      <w:r w:rsidRPr="00D50DFF">
        <w:fldChar w:fldCharType="separate"/>
      </w:r>
      <w:r w:rsidRPr="00D50DFF">
        <w:rPr>
          <w:rStyle w:val="Hyperlink"/>
          <w:rFonts w:ascii="Century Gothic" w:hAnsi="Century Gothic"/>
        </w:rPr>
        <w:t>UK consumer market segmentation</w:t>
      </w:r>
      <w:r w:rsidRPr="00D50DFF">
        <w:rPr>
          <w:rStyle w:val="Hyperlink"/>
          <w:rFonts w:ascii="Century Gothic" w:hAnsi="Century Gothic"/>
        </w:rPr>
        <w:fldChar w:fldCharType="end"/>
      </w:r>
      <w:r w:rsidRPr="00D50DFF">
        <w:rPr>
          <w:rFonts w:ascii="Century Gothic" w:hAnsi="Century Gothic"/>
        </w:rPr>
        <w:t xml:space="preserve"> undertaken by VisitScotland identified the segments with the greatest potential for Scotland, in terms of return on marketing investment.  This </w:t>
      </w:r>
      <w:r w:rsidR="00E46C6B" w:rsidRPr="00D50DFF">
        <w:rPr>
          <w:rFonts w:ascii="Century Gothic" w:hAnsi="Century Gothic"/>
        </w:rPr>
        <w:t>considered</w:t>
      </w:r>
      <w:r w:rsidRPr="00D50DFF">
        <w:rPr>
          <w:rFonts w:ascii="Century Gothic" w:hAnsi="Century Gothic"/>
        </w:rPr>
        <w:t xml:space="preserve"> trends and changes in consumer behaviour and holiday patterns, </w:t>
      </w:r>
      <w:r w:rsidRPr="00373FFF">
        <w:rPr>
          <w:rFonts w:ascii="Century Gothic" w:hAnsi="Century Gothic"/>
          <w:sz w:val="24"/>
          <w:szCs w:val="24"/>
        </w:rPr>
        <w:t xml:space="preserve">media choices and propensity and attitudes to visiting Scotland. The UK consumer segments identified as the areas of potential opportunity and competitive advantage </w:t>
      </w:r>
      <w:r w:rsidR="008A471E">
        <w:rPr>
          <w:rFonts w:ascii="Century Gothic" w:hAnsi="Century Gothic"/>
          <w:sz w:val="24"/>
          <w:szCs w:val="24"/>
        </w:rPr>
        <w:t xml:space="preserve">for the Perthshire area are </w:t>
      </w:r>
    </w:p>
    <w:p w14:paraId="72105BD4" w14:textId="77777777" w:rsidR="002C0C82" w:rsidRPr="00D50DFF" w:rsidRDefault="002C0C82" w:rsidP="002C0C82">
      <w:pPr>
        <w:jc w:val="both"/>
        <w:rPr>
          <w:rFonts w:ascii="Century Gothic" w:hAnsi="Century Gothic"/>
          <w:b/>
          <w:sz w:val="24"/>
          <w:szCs w:val="24"/>
        </w:rPr>
      </w:pPr>
      <w:r w:rsidRPr="00D50DFF">
        <w:rPr>
          <w:rFonts w:ascii="Century Gothic" w:hAnsi="Century Gothic"/>
          <w:b/>
          <w:sz w:val="24"/>
          <w:szCs w:val="24"/>
        </w:rPr>
        <w:t>Primary Markets</w:t>
      </w:r>
    </w:p>
    <w:p w14:paraId="25BA243C" w14:textId="1E3A46F5" w:rsidR="002C0C82" w:rsidRPr="008A471E" w:rsidRDefault="002C0C82" w:rsidP="00F2614B">
      <w:pPr>
        <w:spacing w:after="0" w:line="240" w:lineRule="auto"/>
        <w:jc w:val="both"/>
        <w:rPr>
          <w:rFonts w:ascii="Century Gothic" w:hAnsi="Century Gothic" w:cs="Arial"/>
          <w:i/>
          <w:color w:val="000000"/>
          <w:sz w:val="24"/>
          <w:szCs w:val="24"/>
        </w:rPr>
      </w:pPr>
      <w:r w:rsidRPr="008A471E">
        <w:rPr>
          <w:rFonts w:ascii="Century Gothic" w:hAnsi="Century Gothic"/>
          <w:sz w:val="24"/>
          <w:szCs w:val="24"/>
        </w:rPr>
        <w:t>Adventure Seekers</w:t>
      </w:r>
      <w:r w:rsidR="00F2614B">
        <w:rPr>
          <w:rFonts w:ascii="Century Gothic" w:hAnsi="Century Gothic"/>
          <w:sz w:val="24"/>
          <w:szCs w:val="24"/>
        </w:rPr>
        <w:t xml:space="preserve">; </w:t>
      </w:r>
      <w:r w:rsidRPr="008A471E">
        <w:rPr>
          <w:rFonts w:ascii="Century Gothic" w:hAnsi="Century Gothic" w:cs="Arial"/>
          <w:i/>
          <w:color w:val="000000"/>
          <w:sz w:val="24"/>
          <w:szCs w:val="24"/>
        </w:rPr>
        <w:t>Adventure Seekers want an active holiday where they can enjoy both outdoor and cultural activities. They will venture off the beaten track and will be engaged by trying new things and pushing their limits and experiences. Holidays will really energise them</w:t>
      </w:r>
    </w:p>
    <w:p w14:paraId="710CD78D" w14:textId="77777777" w:rsidR="002C0C82" w:rsidRPr="00373FFF" w:rsidRDefault="002C0C82" w:rsidP="002C0C82">
      <w:pPr>
        <w:autoSpaceDE w:val="0"/>
        <w:autoSpaceDN w:val="0"/>
        <w:adjustRightInd w:val="0"/>
        <w:spacing w:after="0" w:line="240" w:lineRule="auto"/>
        <w:jc w:val="both"/>
        <w:rPr>
          <w:rFonts w:ascii="Century Gothic" w:hAnsi="Century Gothic" w:cs="Arial"/>
          <w:i/>
          <w:color w:val="000000"/>
          <w:sz w:val="24"/>
          <w:szCs w:val="24"/>
        </w:rPr>
      </w:pPr>
    </w:p>
    <w:p w14:paraId="2ED70C4F" w14:textId="13CBE8C5" w:rsidR="002C0C82" w:rsidRPr="008A471E" w:rsidRDefault="002C0C82" w:rsidP="00F2614B">
      <w:pPr>
        <w:spacing w:after="0" w:line="240" w:lineRule="auto"/>
        <w:jc w:val="both"/>
        <w:rPr>
          <w:rFonts w:ascii="Century Gothic" w:hAnsi="Century Gothic" w:cs="Arial"/>
          <w:i/>
          <w:color w:val="000000"/>
          <w:sz w:val="24"/>
          <w:szCs w:val="24"/>
        </w:rPr>
      </w:pPr>
      <w:r w:rsidRPr="008A471E">
        <w:rPr>
          <w:rFonts w:ascii="Century Gothic" w:hAnsi="Century Gothic"/>
          <w:sz w:val="24"/>
          <w:szCs w:val="24"/>
        </w:rPr>
        <w:t>Natural Advocates</w:t>
      </w:r>
      <w:r w:rsidR="00F2614B">
        <w:rPr>
          <w:rFonts w:ascii="Century Gothic" w:hAnsi="Century Gothic"/>
          <w:sz w:val="24"/>
          <w:szCs w:val="24"/>
        </w:rPr>
        <w:t xml:space="preserve">; </w:t>
      </w:r>
      <w:r w:rsidRPr="008A471E">
        <w:rPr>
          <w:rFonts w:ascii="Century Gothic" w:hAnsi="Century Gothic" w:cs="Arial"/>
          <w:i/>
          <w:color w:val="000000"/>
          <w:sz w:val="24"/>
          <w:szCs w:val="24"/>
        </w:rPr>
        <w:t xml:space="preserve">Natural Advocates are passionate about Scotland as it offers everything they want from a holiday; breath taking scenery, a connection with nature and the chance to get away from it all. A holiday in Scotland will really help them to unwind, recharge and enjoy quiet time  </w:t>
      </w:r>
    </w:p>
    <w:p w14:paraId="0AFFF730" w14:textId="77777777" w:rsidR="002C0C82" w:rsidRPr="00373FFF" w:rsidRDefault="002C0C82" w:rsidP="002C0C82">
      <w:pPr>
        <w:autoSpaceDE w:val="0"/>
        <w:autoSpaceDN w:val="0"/>
        <w:adjustRightInd w:val="0"/>
        <w:spacing w:after="0" w:line="240" w:lineRule="auto"/>
        <w:jc w:val="both"/>
        <w:rPr>
          <w:rFonts w:ascii="Century Gothic" w:hAnsi="Century Gothic" w:cs="Arial"/>
          <w:i/>
          <w:color w:val="000000"/>
          <w:sz w:val="24"/>
          <w:szCs w:val="24"/>
        </w:rPr>
      </w:pPr>
    </w:p>
    <w:p w14:paraId="4AB26463" w14:textId="7D250E6B" w:rsidR="002C0C82" w:rsidRPr="008A471E" w:rsidRDefault="002C0C82" w:rsidP="008A471E">
      <w:pPr>
        <w:spacing w:after="0" w:line="240" w:lineRule="auto"/>
        <w:jc w:val="both"/>
        <w:rPr>
          <w:rFonts w:ascii="Century Gothic" w:hAnsi="Century Gothic"/>
          <w:sz w:val="24"/>
          <w:szCs w:val="24"/>
        </w:rPr>
      </w:pPr>
      <w:r w:rsidRPr="008A471E">
        <w:rPr>
          <w:rFonts w:ascii="Century Gothic" w:hAnsi="Century Gothic"/>
          <w:sz w:val="24"/>
          <w:szCs w:val="24"/>
        </w:rPr>
        <w:t>Food Loving Culturalists</w:t>
      </w:r>
      <w:r w:rsidR="00F2614B">
        <w:rPr>
          <w:rFonts w:ascii="Century Gothic" w:hAnsi="Century Gothic"/>
          <w:sz w:val="24"/>
          <w:szCs w:val="24"/>
        </w:rPr>
        <w:t xml:space="preserve">; </w:t>
      </w:r>
      <w:r w:rsidRPr="008A471E">
        <w:rPr>
          <w:rFonts w:ascii="Century Gothic" w:hAnsi="Century Gothic" w:cs="Arial"/>
          <w:i/>
          <w:color w:val="000000"/>
          <w:sz w:val="24"/>
          <w:szCs w:val="24"/>
        </w:rPr>
        <w:t>Food-Loving Culturalists will seek out a relaxing holiday experience where they can enjoy great food and drink and engaging cultural activities. They enjoy short breaks in the UK and will recommend quality experiences when their host has gone the ‘extra mile’</w:t>
      </w:r>
    </w:p>
    <w:p w14:paraId="38C20082" w14:textId="77777777" w:rsidR="002C0C82" w:rsidRPr="00D50DFF" w:rsidRDefault="002C0C82" w:rsidP="002C0C82">
      <w:pPr>
        <w:autoSpaceDE w:val="0"/>
        <w:autoSpaceDN w:val="0"/>
        <w:adjustRightInd w:val="0"/>
        <w:spacing w:after="0" w:line="240" w:lineRule="auto"/>
        <w:jc w:val="both"/>
        <w:rPr>
          <w:rFonts w:ascii="Century Gothic" w:hAnsi="Century Gothic" w:cs="Arial"/>
          <w:b/>
          <w:i/>
          <w:color w:val="000000"/>
          <w:sz w:val="24"/>
          <w:szCs w:val="24"/>
        </w:rPr>
      </w:pPr>
    </w:p>
    <w:p w14:paraId="059A4D34" w14:textId="77777777" w:rsidR="002C0C82" w:rsidRPr="00D50DFF" w:rsidRDefault="002C0C82" w:rsidP="002C0C82">
      <w:pPr>
        <w:jc w:val="both"/>
        <w:rPr>
          <w:rFonts w:ascii="Century Gothic" w:hAnsi="Century Gothic"/>
          <w:b/>
          <w:sz w:val="24"/>
          <w:szCs w:val="24"/>
        </w:rPr>
      </w:pPr>
      <w:r w:rsidRPr="00D50DFF">
        <w:rPr>
          <w:rFonts w:ascii="Century Gothic" w:hAnsi="Century Gothic"/>
          <w:b/>
          <w:sz w:val="24"/>
          <w:szCs w:val="24"/>
        </w:rPr>
        <w:t xml:space="preserve">Secondary Markets </w:t>
      </w:r>
    </w:p>
    <w:p w14:paraId="3E9C75B4" w14:textId="05070B4E" w:rsidR="002C0C82" w:rsidRPr="008A471E" w:rsidRDefault="002C0C82" w:rsidP="00F2614B">
      <w:pPr>
        <w:spacing w:after="0" w:line="240" w:lineRule="auto"/>
        <w:jc w:val="both"/>
        <w:rPr>
          <w:rFonts w:ascii="Century Gothic" w:hAnsi="Century Gothic" w:cs="Arial"/>
          <w:i/>
          <w:color w:val="000000"/>
          <w:sz w:val="24"/>
          <w:szCs w:val="24"/>
        </w:rPr>
      </w:pPr>
      <w:r w:rsidRPr="008A471E">
        <w:rPr>
          <w:rFonts w:ascii="Century Gothic" w:hAnsi="Century Gothic"/>
          <w:sz w:val="24"/>
          <w:szCs w:val="24"/>
        </w:rPr>
        <w:t>Curious Travellers</w:t>
      </w:r>
      <w:r w:rsidR="00F2614B">
        <w:rPr>
          <w:rFonts w:ascii="Century Gothic" w:hAnsi="Century Gothic"/>
          <w:sz w:val="24"/>
          <w:szCs w:val="24"/>
        </w:rPr>
        <w:t xml:space="preserve">; </w:t>
      </w:r>
      <w:r w:rsidRPr="008A471E">
        <w:rPr>
          <w:rFonts w:ascii="Century Gothic" w:hAnsi="Century Gothic" w:cs="Arial"/>
          <w:i/>
          <w:color w:val="000000"/>
          <w:sz w:val="24"/>
          <w:szCs w:val="24"/>
        </w:rPr>
        <w:t>Curious Travellers like to live life to the full and enjoy traveling as a hobby. They have an overwhelming desire to explore new destinations and discover new things. A holiday will often broaden their minds, educate and revitalise them</w:t>
      </w:r>
    </w:p>
    <w:p w14:paraId="135C47A5" w14:textId="77777777" w:rsidR="002C0C82" w:rsidRPr="00373FFF" w:rsidRDefault="002C0C82" w:rsidP="002C0C82">
      <w:pPr>
        <w:autoSpaceDE w:val="0"/>
        <w:autoSpaceDN w:val="0"/>
        <w:adjustRightInd w:val="0"/>
        <w:spacing w:after="0" w:line="240" w:lineRule="auto"/>
        <w:jc w:val="both"/>
        <w:rPr>
          <w:rFonts w:ascii="Century Gothic" w:hAnsi="Century Gothic" w:cs="Arial"/>
          <w:i/>
          <w:color w:val="000000"/>
          <w:sz w:val="24"/>
          <w:szCs w:val="24"/>
        </w:rPr>
      </w:pPr>
    </w:p>
    <w:p w14:paraId="5451C091" w14:textId="13ED7CB6" w:rsidR="002C0C82" w:rsidRPr="008A471E" w:rsidRDefault="002C0C82" w:rsidP="00F2614B">
      <w:pPr>
        <w:spacing w:after="0" w:line="240" w:lineRule="auto"/>
        <w:jc w:val="both"/>
        <w:rPr>
          <w:rFonts w:ascii="Century Gothic" w:hAnsi="Century Gothic" w:cs="Arial"/>
          <w:i/>
          <w:color w:val="000000"/>
          <w:sz w:val="24"/>
          <w:szCs w:val="24"/>
        </w:rPr>
      </w:pPr>
      <w:r w:rsidRPr="008A471E">
        <w:rPr>
          <w:rFonts w:ascii="Century Gothic" w:hAnsi="Century Gothic"/>
          <w:sz w:val="24"/>
          <w:szCs w:val="24"/>
        </w:rPr>
        <w:t>Engaged Sightseers</w:t>
      </w:r>
      <w:r w:rsidR="00F2614B">
        <w:rPr>
          <w:rFonts w:ascii="Century Gothic" w:hAnsi="Century Gothic"/>
          <w:sz w:val="24"/>
          <w:szCs w:val="24"/>
        </w:rPr>
        <w:t xml:space="preserve">; </w:t>
      </w:r>
      <w:r w:rsidRPr="008A471E">
        <w:rPr>
          <w:rFonts w:ascii="Century Gothic" w:hAnsi="Century Gothic" w:cs="Arial"/>
          <w:i/>
          <w:color w:val="000000"/>
          <w:sz w:val="24"/>
          <w:szCs w:val="24"/>
        </w:rPr>
        <w:t>A love of holidays drives Engaged Sightseers to plan numerous breaks in a year. They enjoy general sightseeing and touring, taking in historical places as well as scenery and nature. They relish engaging with friendly locals and seeking out an authentic experience.</w:t>
      </w:r>
    </w:p>
    <w:p w14:paraId="5F5556B0" w14:textId="77777777" w:rsidR="002C0C82" w:rsidRPr="00373FFF" w:rsidRDefault="002C0C82" w:rsidP="002C0C82">
      <w:pPr>
        <w:spacing w:after="0" w:line="240" w:lineRule="auto"/>
        <w:jc w:val="both"/>
        <w:rPr>
          <w:rFonts w:ascii="Century Gothic" w:hAnsi="Century Gothic" w:cs="Arial"/>
          <w:i/>
          <w:color w:val="000000"/>
          <w:sz w:val="24"/>
          <w:szCs w:val="24"/>
        </w:rPr>
      </w:pPr>
    </w:p>
    <w:p w14:paraId="3A15F6B3" w14:textId="4E66E27F" w:rsidR="002C0C82" w:rsidRPr="00373FFF" w:rsidRDefault="002C0C82" w:rsidP="002C0C82">
      <w:pPr>
        <w:rPr>
          <w:rStyle w:val="Hyperlink"/>
          <w:rFonts w:ascii="Century Gothic" w:hAnsi="Century Gothic"/>
          <w:b/>
          <w:sz w:val="24"/>
          <w:szCs w:val="24"/>
        </w:rPr>
      </w:pPr>
      <w:r w:rsidRPr="00373FFF">
        <w:rPr>
          <w:rFonts w:ascii="Century Gothic" w:hAnsi="Century Gothic"/>
          <w:b/>
          <w:noProof/>
          <w:sz w:val="24"/>
          <w:szCs w:val="24"/>
          <w:lang w:eastAsia="en-GB"/>
        </w:rPr>
        <w:drawing>
          <wp:inline distT="0" distB="0" distL="0" distR="0" wp14:anchorId="5C0BFA8D" wp14:editId="2F2A5081">
            <wp:extent cx="10011667" cy="5642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International Markets.JPG"/>
                    <pic:cNvPicPr/>
                  </pic:nvPicPr>
                  <pic:blipFill>
                    <a:blip r:embed="rId17">
                      <a:extLst>
                        <a:ext uri="{28A0092B-C50C-407E-A947-70E740481C1C}">
                          <a14:useLocalDpi xmlns:a14="http://schemas.microsoft.com/office/drawing/2010/main" val="0"/>
                        </a:ext>
                      </a:extLst>
                    </a:blip>
                    <a:stretch>
                      <a:fillRect/>
                    </a:stretch>
                  </pic:blipFill>
                  <pic:spPr>
                    <a:xfrm>
                      <a:off x="0" y="0"/>
                      <a:ext cx="10049961" cy="5664099"/>
                    </a:xfrm>
                    <a:prstGeom prst="rect">
                      <a:avLst/>
                    </a:prstGeom>
                  </pic:spPr>
                </pic:pic>
              </a:graphicData>
            </a:graphic>
          </wp:inline>
        </w:drawing>
      </w:r>
      <w:r w:rsidRPr="00373FFF">
        <w:rPr>
          <w:rStyle w:val="Hyperlink"/>
          <w:rFonts w:ascii="Century Gothic" w:hAnsi="Century Gothic"/>
          <w:b/>
          <w:sz w:val="24"/>
          <w:szCs w:val="24"/>
        </w:rPr>
        <w:br w:type="page"/>
      </w:r>
    </w:p>
    <w:p w14:paraId="5038159A" w14:textId="3EC7604D" w:rsidR="00D8690F" w:rsidRPr="00307C3D" w:rsidRDefault="00D85ED7" w:rsidP="00373FFF">
      <w:pPr>
        <w:pStyle w:val="ListParagraph"/>
        <w:numPr>
          <w:ilvl w:val="0"/>
          <w:numId w:val="34"/>
        </w:numPr>
        <w:rPr>
          <w:rFonts w:ascii="Century Gothic" w:hAnsi="Century Gothic"/>
          <w:b/>
          <w:sz w:val="28"/>
          <w:szCs w:val="28"/>
        </w:rPr>
      </w:pPr>
      <w:r w:rsidRPr="00307C3D">
        <w:rPr>
          <w:rFonts w:ascii="Century Gothic" w:hAnsi="Century Gothic"/>
          <w:b/>
          <w:sz w:val="28"/>
          <w:szCs w:val="28"/>
        </w:rPr>
        <w:t>Action Plan 2020</w:t>
      </w:r>
      <w:r w:rsidR="007D2E16" w:rsidRPr="00307C3D">
        <w:rPr>
          <w:rFonts w:ascii="Century Gothic" w:hAnsi="Century Gothic"/>
          <w:b/>
          <w:sz w:val="28"/>
          <w:szCs w:val="28"/>
        </w:rPr>
        <w:t>/21</w:t>
      </w:r>
    </w:p>
    <w:p w14:paraId="5A378EF8" w14:textId="7F3B7F94" w:rsidR="00B73E4B" w:rsidRDefault="00B73E4B" w:rsidP="00AC4D59">
      <w:pPr>
        <w:spacing w:after="0" w:line="240" w:lineRule="auto"/>
        <w:rPr>
          <w:rFonts w:ascii="Century Gothic" w:hAnsi="Century Gothic"/>
          <w:b/>
          <w:iCs/>
          <w:sz w:val="24"/>
          <w:szCs w:val="24"/>
        </w:rPr>
      </w:pPr>
      <w:r w:rsidRPr="00373FFF">
        <w:rPr>
          <w:rFonts w:ascii="Century Gothic" w:hAnsi="Century Gothic"/>
          <w:b/>
          <w:iCs/>
          <w:sz w:val="24"/>
          <w:szCs w:val="24"/>
        </w:rPr>
        <w:t>To establish Perthshire as a leading responsible tourism destination in Scotland</w:t>
      </w:r>
    </w:p>
    <w:p w14:paraId="289A3F49" w14:textId="77777777" w:rsidR="006F6539" w:rsidRDefault="006F6539" w:rsidP="00AC4D59">
      <w:pPr>
        <w:spacing w:after="0" w:line="240" w:lineRule="auto"/>
        <w:rPr>
          <w:rFonts w:ascii="Century Gothic" w:hAnsi="Century Gothic"/>
          <w:b/>
          <w:iCs/>
          <w:sz w:val="24"/>
          <w:szCs w:val="24"/>
        </w:rPr>
      </w:pPr>
    </w:p>
    <w:p w14:paraId="4329C1CC" w14:textId="1B2AEC71" w:rsidR="006F6539" w:rsidRPr="00C9217A" w:rsidRDefault="006F6539" w:rsidP="006F6539">
      <w:pPr>
        <w:pStyle w:val="NoSpacing"/>
        <w:numPr>
          <w:ilvl w:val="0"/>
          <w:numId w:val="27"/>
        </w:numPr>
        <w:spacing w:line="360" w:lineRule="auto"/>
        <w:rPr>
          <w:rFonts w:ascii="Century Gothic" w:hAnsi="Century Gothic"/>
        </w:rPr>
      </w:pPr>
      <w:r w:rsidRPr="00C9217A">
        <w:rPr>
          <w:rFonts w:ascii="Century Gothic" w:hAnsi="Century Gothic"/>
        </w:rPr>
        <w:t xml:space="preserve">Perthshire Pledge created and established in 2020 with </w:t>
      </w:r>
      <w:r w:rsidRPr="00AA429C">
        <w:rPr>
          <w:rFonts w:ascii="Century Gothic" w:hAnsi="Century Gothic"/>
          <w:b/>
          <w:color w:val="FF0000"/>
        </w:rPr>
        <w:t>X</w:t>
      </w:r>
      <w:r w:rsidRPr="00C9217A">
        <w:rPr>
          <w:rFonts w:ascii="Century Gothic" w:hAnsi="Century Gothic"/>
        </w:rPr>
        <w:t xml:space="preserve"> known/listed tourism businesses working towards the criteria by 2024</w:t>
      </w:r>
    </w:p>
    <w:p w14:paraId="33FC79AA" w14:textId="77777777" w:rsidR="006F6539" w:rsidRPr="00C9217A" w:rsidRDefault="006F6539" w:rsidP="006F6539">
      <w:pPr>
        <w:pStyle w:val="NoSpacing"/>
        <w:numPr>
          <w:ilvl w:val="0"/>
          <w:numId w:val="27"/>
        </w:numPr>
        <w:spacing w:line="360" w:lineRule="auto"/>
        <w:rPr>
          <w:rFonts w:ascii="Century Gothic" w:hAnsi="Century Gothic"/>
        </w:rPr>
      </w:pPr>
      <w:r w:rsidRPr="00C9217A">
        <w:rPr>
          <w:rFonts w:ascii="Century Gothic" w:hAnsi="Century Gothic"/>
        </w:rPr>
        <w:t>The percentage of known/listed tourism businesses participating in independently validated environmental accreditation schemes exceeds other areas in Scotland</w:t>
      </w:r>
    </w:p>
    <w:p w14:paraId="758324DA" w14:textId="3A7D3E5E" w:rsidR="006F6539" w:rsidRPr="00D50DFF" w:rsidRDefault="006F6539" w:rsidP="00AA429C">
      <w:pPr>
        <w:pStyle w:val="ListParagraph"/>
        <w:numPr>
          <w:ilvl w:val="0"/>
          <w:numId w:val="27"/>
        </w:numPr>
        <w:spacing w:after="0" w:line="240" w:lineRule="auto"/>
        <w:rPr>
          <w:rFonts w:ascii="Century Gothic" w:hAnsi="Century Gothic"/>
          <w:b/>
          <w:iCs/>
          <w:color w:val="FF0000"/>
          <w:sz w:val="24"/>
          <w:szCs w:val="24"/>
        </w:rPr>
      </w:pPr>
      <w:bookmarkStart w:id="2" w:name="_Hlk34748554"/>
      <w:r w:rsidRPr="00D50DFF">
        <w:rPr>
          <w:rFonts w:ascii="Century Gothic" w:hAnsi="Century Gothic"/>
          <w:b/>
          <w:color w:val="FF0000"/>
        </w:rPr>
        <w:t xml:space="preserve">Increase the number of </w:t>
      </w:r>
      <w:r w:rsidR="00DB65CF" w:rsidRPr="00D50DFF">
        <w:rPr>
          <w:rFonts w:ascii="Century Gothic" w:hAnsi="Century Gothic"/>
          <w:b/>
          <w:color w:val="FF0000"/>
        </w:rPr>
        <w:t>p</w:t>
      </w:r>
      <w:r w:rsidRPr="00D50DFF">
        <w:rPr>
          <w:rFonts w:ascii="Century Gothic" w:hAnsi="Century Gothic"/>
          <w:b/>
          <w:color w:val="FF0000"/>
        </w:rPr>
        <w:t xml:space="preserve">ublic EV charge points across Perthshire from </w:t>
      </w:r>
      <w:r w:rsidR="00DB65CF" w:rsidRPr="00D50DFF">
        <w:rPr>
          <w:rFonts w:ascii="Century Gothic" w:hAnsi="Century Gothic"/>
          <w:b/>
          <w:color w:val="FF0000"/>
        </w:rPr>
        <w:t>35</w:t>
      </w:r>
      <w:r w:rsidRPr="00D50DFF">
        <w:rPr>
          <w:rFonts w:ascii="Century Gothic" w:hAnsi="Century Gothic"/>
          <w:b/>
          <w:color w:val="FF0000"/>
        </w:rPr>
        <w:t xml:space="preserve"> to XXX by 2024</w:t>
      </w:r>
    </w:p>
    <w:bookmarkEnd w:id="2"/>
    <w:p w14:paraId="207494B1" w14:textId="77777777" w:rsidR="00B73E4B" w:rsidRPr="00373FFF" w:rsidRDefault="00B73E4B" w:rsidP="00B73E4B">
      <w:pPr>
        <w:spacing w:after="0" w:line="240" w:lineRule="auto"/>
        <w:rPr>
          <w:rFonts w:ascii="Century Gothic" w:hAnsi="Century Gothic"/>
          <w:iCs/>
          <w:sz w:val="24"/>
          <w:szCs w:val="24"/>
        </w:rPr>
      </w:pPr>
    </w:p>
    <w:tbl>
      <w:tblPr>
        <w:tblStyle w:val="TableGrid"/>
        <w:tblW w:w="0" w:type="auto"/>
        <w:tblLook w:val="04A0" w:firstRow="1" w:lastRow="0" w:firstColumn="1" w:lastColumn="0" w:noHBand="0" w:noVBand="1"/>
      </w:tblPr>
      <w:tblGrid>
        <w:gridCol w:w="8195"/>
        <w:gridCol w:w="2486"/>
        <w:gridCol w:w="2256"/>
        <w:gridCol w:w="2020"/>
      </w:tblGrid>
      <w:tr w:rsidR="005B4B31" w:rsidRPr="00307C3D" w14:paraId="370B01C0" w14:textId="77777777" w:rsidTr="00CE2CE5">
        <w:tc>
          <w:tcPr>
            <w:tcW w:w="8195" w:type="dxa"/>
            <w:tcBorders>
              <w:top w:val="single" w:sz="4" w:space="0" w:color="auto"/>
              <w:left w:val="single" w:sz="4" w:space="0" w:color="auto"/>
              <w:bottom w:val="single" w:sz="4" w:space="0" w:color="auto"/>
              <w:right w:val="single" w:sz="4" w:space="0" w:color="auto"/>
            </w:tcBorders>
            <w:hideMark/>
          </w:tcPr>
          <w:p w14:paraId="61125B46" w14:textId="77777777" w:rsidR="005B4B31" w:rsidRPr="00307C3D" w:rsidRDefault="005B4B31">
            <w:pPr>
              <w:rPr>
                <w:rFonts w:ascii="Century Gothic" w:hAnsi="Century Gothic"/>
                <w:b/>
                <w:iCs/>
              </w:rPr>
            </w:pPr>
            <w:r w:rsidRPr="00307C3D">
              <w:rPr>
                <w:rFonts w:ascii="Century Gothic" w:hAnsi="Century Gothic"/>
                <w:b/>
                <w:iCs/>
              </w:rPr>
              <w:t>What</w:t>
            </w:r>
          </w:p>
        </w:tc>
        <w:tc>
          <w:tcPr>
            <w:tcW w:w="2486" w:type="dxa"/>
            <w:tcBorders>
              <w:top w:val="single" w:sz="4" w:space="0" w:color="auto"/>
              <w:left w:val="single" w:sz="4" w:space="0" w:color="auto"/>
              <w:bottom w:val="single" w:sz="4" w:space="0" w:color="auto"/>
              <w:right w:val="single" w:sz="4" w:space="0" w:color="auto"/>
            </w:tcBorders>
            <w:hideMark/>
          </w:tcPr>
          <w:p w14:paraId="177297FB" w14:textId="15A86FC2" w:rsidR="005B4B31" w:rsidRPr="00307C3D" w:rsidRDefault="00B943B2">
            <w:pPr>
              <w:rPr>
                <w:rFonts w:ascii="Century Gothic" w:hAnsi="Century Gothic"/>
                <w:b/>
                <w:iCs/>
              </w:rPr>
            </w:pPr>
            <w:r>
              <w:rPr>
                <w:rFonts w:ascii="Century Gothic" w:hAnsi="Century Gothic"/>
                <w:b/>
                <w:iCs/>
              </w:rPr>
              <w:t xml:space="preserve">Lead </w:t>
            </w:r>
            <w:r w:rsidR="005B4B31" w:rsidRPr="00307C3D">
              <w:rPr>
                <w:rFonts w:ascii="Century Gothic" w:hAnsi="Century Gothic"/>
                <w:b/>
                <w:iCs/>
              </w:rPr>
              <w:t xml:space="preserve">Partners </w:t>
            </w:r>
          </w:p>
          <w:p w14:paraId="227E2483" w14:textId="77777777" w:rsidR="007B0FBC" w:rsidRPr="00307C3D" w:rsidRDefault="007B0FBC">
            <w:pPr>
              <w:rPr>
                <w:rFonts w:ascii="Century Gothic" w:hAnsi="Century Gothic"/>
                <w:b/>
                <w:iCs/>
              </w:rPr>
            </w:pPr>
          </w:p>
          <w:p w14:paraId="58828F60" w14:textId="77777777" w:rsidR="007B0FBC" w:rsidRPr="00307C3D" w:rsidRDefault="007B0FBC">
            <w:pPr>
              <w:rPr>
                <w:rFonts w:ascii="Century Gothic" w:hAnsi="Century Gothic"/>
                <w:b/>
                <w:iCs/>
              </w:rPr>
            </w:pPr>
          </w:p>
          <w:p w14:paraId="1077539A" w14:textId="77777777" w:rsidR="007B0FBC" w:rsidRPr="00307C3D" w:rsidRDefault="007B0FBC">
            <w:pPr>
              <w:rPr>
                <w:rFonts w:ascii="Century Gothic" w:hAnsi="Century Gothic"/>
                <w:b/>
                <w:iCs/>
              </w:rPr>
            </w:pPr>
          </w:p>
          <w:p w14:paraId="38CBA059" w14:textId="77777777" w:rsidR="00DD70A4" w:rsidRPr="00307C3D" w:rsidRDefault="00DD70A4">
            <w:pPr>
              <w:rPr>
                <w:rFonts w:ascii="Century Gothic" w:hAnsi="Century Gothic"/>
                <w:b/>
                <w:iCs/>
              </w:rPr>
            </w:pPr>
          </w:p>
          <w:p w14:paraId="18446BBE" w14:textId="4CCEE8F3" w:rsidR="00DD70A4" w:rsidRPr="00307C3D" w:rsidRDefault="00DD70A4">
            <w:pPr>
              <w:rPr>
                <w:rFonts w:ascii="Century Gothic" w:hAnsi="Century Gothic"/>
                <w:b/>
                <w:iCs/>
              </w:rPr>
            </w:pPr>
          </w:p>
        </w:tc>
        <w:tc>
          <w:tcPr>
            <w:tcW w:w="2256" w:type="dxa"/>
            <w:tcBorders>
              <w:top w:val="single" w:sz="4" w:space="0" w:color="auto"/>
              <w:left w:val="single" w:sz="4" w:space="0" w:color="auto"/>
              <w:bottom w:val="single" w:sz="4" w:space="0" w:color="auto"/>
              <w:right w:val="single" w:sz="4" w:space="0" w:color="auto"/>
            </w:tcBorders>
            <w:hideMark/>
          </w:tcPr>
          <w:p w14:paraId="13E60D4D" w14:textId="79D416C7" w:rsidR="005B4B31" w:rsidRPr="00307C3D" w:rsidRDefault="005B4B31">
            <w:pPr>
              <w:rPr>
                <w:rFonts w:ascii="Century Gothic" w:hAnsi="Century Gothic"/>
                <w:b/>
                <w:iCs/>
              </w:rPr>
            </w:pPr>
            <w:r w:rsidRPr="00307C3D">
              <w:rPr>
                <w:rFonts w:ascii="Century Gothic" w:hAnsi="Century Gothic"/>
                <w:b/>
                <w:iCs/>
              </w:rPr>
              <w:t>Support</w:t>
            </w:r>
            <w:r w:rsidR="00B943B2">
              <w:rPr>
                <w:rFonts w:ascii="Century Gothic" w:hAnsi="Century Gothic"/>
                <w:b/>
                <w:iCs/>
              </w:rPr>
              <w:t xml:space="preserve"> </w:t>
            </w:r>
            <w:r w:rsidRPr="00307C3D">
              <w:rPr>
                <w:rFonts w:ascii="Century Gothic" w:hAnsi="Century Gothic"/>
                <w:b/>
                <w:iCs/>
              </w:rPr>
              <w:t xml:space="preserve">Partners </w:t>
            </w:r>
          </w:p>
        </w:tc>
        <w:tc>
          <w:tcPr>
            <w:tcW w:w="2020" w:type="dxa"/>
            <w:tcBorders>
              <w:top w:val="single" w:sz="4" w:space="0" w:color="auto"/>
              <w:left w:val="single" w:sz="4" w:space="0" w:color="auto"/>
              <w:bottom w:val="single" w:sz="4" w:space="0" w:color="auto"/>
              <w:right w:val="single" w:sz="4" w:space="0" w:color="auto"/>
            </w:tcBorders>
            <w:hideMark/>
          </w:tcPr>
          <w:p w14:paraId="7B98FC11" w14:textId="77777777" w:rsidR="005B4B31" w:rsidRPr="00307C3D" w:rsidRDefault="005B4B31">
            <w:pPr>
              <w:rPr>
                <w:rFonts w:ascii="Century Gothic" w:hAnsi="Century Gothic"/>
                <w:b/>
                <w:iCs/>
              </w:rPr>
            </w:pPr>
            <w:r w:rsidRPr="00307C3D">
              <w:rPr>
                <w:rFonts w:ascii="Century Gothic" w:hAnsi="Century Gothic"/>
                <w:b/>
                <w:iCs/>
              </w:rPr>
              <w:t>When</w:t>
            </w:r>
          </w:p>
        </w:tc>
      </w:tr>
      <w:tr w:rsidR="005B4B31" w:rsidRPr="00307C3D" w14:paraId="1C07CDFB" w14:textId="77777777" w:rsidTr="00CE2CE5">
        <w:tc>
          <w:tcPr>
            <w:tcW w:w="8195" w:type="dxa"/>
            <w:tcBorders>
              <w:top w:val="single" w:sz="4" w:space="0" w:color="auto"/>
              <w:left w:val="single" w:sz="4" w:space="0" w:color="auto"/>
              <w:bottom w:val="single" w:sz="4" w:space="0" w:color="auto"/>
              <w:right w:val="single" w:sz="4" w:space="0" w:color="auto"/>
            </w:tcBorders>
          </w:tcPr>
          <w:p w14:paraId="3C4EFA0B" w14:textId="77777777" w:rsidR="005B4B31" w:rsidRPr="00307C3D" w:rsidRDefault="005B4B31">
            <w:pPr>
              <w:rPr>
                <w:rFonts w:ascii="Century Gothic" w:hAnsi="Century Gothic"/>
                <w:iCs/>
              </w:rPr>
            </w:pPr>
            <w:r w:rsidRPr="00307C3D">
              <w:rPr>
                <w:rFonts w:ascii="Century Gothic" w:hAnsi="Century Gothic"/>
                <w:iCs/>
              </w:rPr>
              <w:t>Develop a multi-agency Responsible Tourism Group with representatives from public/private sector to develop a destination plan for responsible tourism, which will encourage responsible tourism practices amongst businesses, residents and visitors.</w:t>
            </w:r>
          </w:p>
          <w:p w14:paraId="3CDB42ED" w14:textId="77777777" w:rsidR="005B4B31" w:rsidRPr="00307C3D" w:rsidRDefault="005B4B31">
            <w:pPr>
              <w:rPr>
                <w:rFonts w:ascii="Century Gothic" w:hAnsi="Century Gothic"/>
                <w:iCs/>
              </w:rPr>
            </w:pPr>
          </w:p>
        </w:tc>
        <w:tc>
          <w:tcPr>
            <w:tcW w:w="2486" w:type="dxa"/>
            <w:tcBorders>
              <w:top w:val="single" w:sz="4" w:space="0" w:color="auto"/>
              <w:left w:val="single" w:sz="4" w:space="0" w:color="auto"/>
              <w:bottom w:val="single" w:sz="4" w:space="0" w:color="auto"/>
              <w:right w:val="single" w:sz="4" w:space="0" w:color="auto"/>
            </w:tcBorders>
            <w:hideMark/>
          </w:tcPr>
          <w:p w14:paraId="42A34A26" w14:textId="587ABE10" w:rsidR="005B4B31" w:rsidRPr="00307C3D" w:rsidRDefault="005B4B31">
            <w:pPr>
              <w:rPr>
                <w:rFonts w:ascii="Century Gothic" w:hAnsi="Century Gothic"/>
                <w:iCs/>
              </w:rPr>
            </w:pPr>
            <w:r w:rsidRPr="00307C3D">
              <w:rPr>
                <w:rFonts w:ascii="Century Gothic" w:hAnsi="Century Gothic"/>
                <w:iCs/>
              </w:rPr>
              <w:t>Perth &amp; Kinross Council</w:t>
            </w:r>
            <w:r w:rsidR="00747F19">
              <w:rPr>
                <w:rFonts w:ascii="Century Gothic" w:hAnsi="Century Gothic"/>
                <w:iCs/>
              </w:rPr>
              <w:t>/V</w:t>
            </w:r>
            <w:r w:rsidR="00B943B2">
              <w:rPr>
                <w:rFonts w:ascii="Century Gothic" w:hAnsi="Century Gothic"/>
                <w:iCs/>
              </w:rPr>
              <w:t xml:space="preserve">isitScotland </w:t>
            </w:r>
          </w:p>
        </w:tc>
        <w:tc>
          <w:tcPr>
            <w:tcW w:w="2256" w:type="dxa"/>
            <w:tcBorders>
              <w:top w:val="single" w:sz="4" w:space="0" w:color="auto"/>
              <w:left w:val="single" w:sz="4" w:space="0" w:color="auto"/>
              <w:bottom w:val="single" w:sz="4" w:space="0" w:color="auto"/>
              <w:right w:val="single" w:sz="4" w:space="0" w:color="auto"/>
            </w:tcBorders>
            <w:hideMark/>
          </w:tcPr>
          <w:p w14:paraId="0D607BA9" w14:textId="2298FAD0" w:rsidR="005B4B31" w:rsidRPr="00307C3D" w:rsidRDefault="005B4B31">
            <w:pPr>
              <w:rPr>
                <w:rFonts w:ascii="Century Gothic" w:hAnsi="Century Gothic"/>
                <w:iCs/>
              </w:rPr>
            </w:pPr>
            <w:r w:rsidRPr="00307C3D">
              <w:rPr>
                <w:rFonts w:ascii="Century Gothic" w:hAnsi="Century Gothic"/>
                <w:iCs/>
              </w:rPr>
              <w:t xml:space="preserve">Green Tourism: Perth&amp;Kinross Countryside Trust; Scottish Natural Heritage; Forestry and Land Commission; </w:t>
            </w:r>
          </w:p>
        </w:tc>
        <w:tc>
          <w:tcPr>
            <w:tcW w:w="2020" w:type="dxa"/>
            <w:tcBorders>
              <w:top w:val="single" w:sz="4" w:space="0" w:color="auto"/>
              <w:left w:val="single" w:sz="4" w:space="0" w:color="auto"/>
              <w:bottom w:val="single" w:sz="4" w:space="0" w:color="auto"/>
              <w:right w:val="single" w:sz="4" w:space="0" w:color="auto"/>
            </w:tcBorders>
            <w:hideMark/>
          </w:tcPr>
          <w:p w14:paraId="4974AC6E" w14:textId="77777777" w:rsidR="005B4B31" w:rsidRPr="00307C3D" w:rsidRDefault="005B4B31">
            <w:pPr>
              <w:rPr>
                <w:rFonts w:ascii="Century Gothic" w:hAnsi="Century Gothic"/>
                <w:iCs/>
              </w:rPr>
            </w:pPr>
            <w:r w:rsidRPr="00307C3D">
              <w:rPr>
                <w:rFonts w:ascii="Century Gothic" w:hAnsi="Century Gothic"/>
                <w:iCs/>
              </w:rPr>
              <w:t>Q2</w:t>
            </w:r>
          </w:p>
        </w:tc>
      </w:tr>
      <w:tr w:rsidR="005B4B31" w:rsidRPr="00307C3D" w14:paraId="252F3B58" w14:textId="77777777" w:rsidTr="00CE2CE5">
        <w:tc>
          <w:tcPr>
            <w:tcW w:w="8195" w:type="dxa"/>
            <w:tcBorders>
              <w:top w:val="single" w:sz="4" w:space="0" w:color="auto"/>
              <w:left w:val="single" w:sz="4" w:space="0" w:color="auto"/>
              <w:bottom w:val="single" w:sz="4" w:space="0" w:color="auto"/>
              <w:right w:val="single" w:sz="4" w:space="0" w:color="auto"/>
            </w:tcBorders>
            <w:hideMark/>
          </w:tcPr>
          <w:p w14:paraId="7275DDBD" w14:textId="5140F907" w:rsidR="005B4B31" w:rsidRPr="00307C3D" w:rsidRDefault="005B4B31">
            <w:pPr>
              <w:rPr>
                <w:rFonts w:ascii="Century Gothic" w:hAnsi="Century Gothic"/>
                <w:iCs/>
              </w:rPr>
            </w:pPr>
            <w:r w:rsidRPr="00307C3D">
              <w:rPr>
                <w:rFonts w:ascii="Century Gothic" w:hAnsi="Century Gothic"/>
                <w:iCs/>
              </w:rPr>
              <w:t xml:space="preserve">Develop a Perthshire Responsible Tourism pledge, setting out the </w:t>
            </w:r>
            <w:r w:rsidR="00E46C6B" w:rsidRPr="00307C3D">
              <w:rPr>
                <w:rFonts w:ascii="Century Gothic" w:hAnsi="Century Gothic"/>
                <w:iCs/>
              </w:rPr>
              <w:t>destination’s</w:t>
            </w:r>
            <w:r w:rsidRPr="00307C3D">
              <w:rPr>
                <w:rFonts w:ascii="Century Gothic" w:hAnsi="Century Gothic"/>
                <w:iCs/>
              </w:rPr>
              <w:t xml:space="preserve"> expectations to businesses, residents and visitors.</w:t>
            </w:r>
          </w:p>
        </w:tc>
        <w:tc>
          <w:tcPr>
            <w:tcW w:w="2486" w:type="dxa"/>
            <w:tcBorders>
              <w:top w:val="single" w:sz="4" w:space="0" w:color="auto"/>
              <w:left w:val="single" w:sz="4" w:space="0" w:color="auto"/>
              <w:bottom w:val="single" w:sz="4" w:space="0" w:color="auto"/>
              <w:right w:val="single" w:sz="4" w:space="0" w:color="auto"/>
            </w:tcBorders>
            <w:hideMark/>
          </w:tcPr>
          <w:p w14:paraId="2EC88769" w14:textId="298F44BE" w:rsidR="005B4B31" w:rsidRPr="00307C3D" w:rsidRDefault="005B4B31">
            <w:pPr>
              <w:rPr>
                <w:rFonts w:ascii="Century Gothic" w:hAnsi="Century Gothic"/>
                <w:iCs/>
              </w:rPr>
            </w:pPr>
            <w:r w:rsidRPr="00307C3D">
              <w:rPr>
                <w:rFonts w:ascii="Century Gothic" w:hAnsi="Century Gothic"/>
                <w:iCs/>
              </w:rPr>
              <w:t>Perth &amp; Kinross Council</w:t>
            </w:r>
            <w:r w:rsidR="00747F19">
              <w:rPr>
                <w:rFonts w:ascii="Century Gothic" w:hAnsi="Century Gothic"/>
                <w:iCs/>
              </w:rPr>
              <w:t>/V</w:t>
            </w:r>
            <w:r w:rsidR="00B943B2">
              <w:rPr>
                <w:rFonts w:ascii="Century Gothic" w:hAnsi="Century Gothic"/>
                <w:iCs/>
              </w:rPr>
              <w:t xml:space="preserve">isitScotland </w:t>
            </w:r>
          </w:p>
        </w:tc>
        <w:tc>
          <w:tcPr>
            <w:tcW w:w="2256" w:type="dxa"/>
            <w:tcBorders>
              <w:top w:val="single" w:sz="4" w:space="0" w:color="auto"/>
              <w:left w:val="single" w:sz="4" w:space="0" w:color="auto"/>
              <w:bottom w:val="single" w:sz="4" w:space="0" w:color="auto"/>
              <w:right w:val="single" w:sz="4" w:space="0" w:color="auto"/>
            </w:tcBorders>
            <w:hideMark/>
          </w:tcPr>
          <w:p w14:paraId="5DFF8269" w14:textId="21A9318F" w:rsidR="005B4B31" w:rsidRPr="00307C3D" w:rsidRDefault="005B4B31">
            <w:pPr>
              <w:rPr>
                <w:rFonts w:ascii="Century Gothic" w:hAnsi="Century Gothic"/>
                <w:iCs/>
              </w:rPr>
            </w:pPr>
            <w:r w:rsidRPr="00307C3D">
              <w:rPr>
                <w:rFonts w:ascii="Century Gothic" w:hAnsi="Century Gothic"/>
                <w:iCs/>
              </w:rPr>
              <w:t xml:space="preserve">Green Tourism: Perth&amp;Kinross Countryside Trust; Scottish Natural Heritage; Forestry and Land Commission; </w:t>
            </w:r>
          </w:p>
        </w:tc>
        <w:tc>
          <w:tcPr>
            <w:tcW w:w="2020" w:type="dxa"/>
            <w:tcBorders>
              <w:top w:val="single" w:sz="4" w:space="0" w:color="auto"/>
              <w:left w:val="single" w:sz="4" w:space="0" w:color="auto"/>
              <w:bottom w:val="single" w:sz="4" w:space="0" w:color="auto"/>
              <w:right w:val="single" w:sz="4" w:space="0" w:color="auto"/>
            </w:tcBorders>
            <w:hideMark/>
          </w:tcPr>
          <w:p w14:paraId="2E3AE9FC" w14:textId="77777777" w:rsidR="005B4B31" w:rsidRPr="00307C3D" w:rsidRDefault="005B4B31">
            <w:pPr>
              <w:rPr>
                <w:rFonts w:ascii="Century Gothic" w:hAnsi="Century Gothic"/>
                <w:iCs/>
              </w:rPr>
            </w:pPr>
            <w:r w:rsidRPr="00307C3D">
              <w:rPr>
                <w:rFonts w:ascii="Century Gothic" w:hAnsi="Century Gothic"/>
                <w:iCs/>
              </w:rPr>
              <w:t>Q2</w:t>
            </w:r>
          </w:p>
        </w:tc>
      </w:tr>
      <w:tr w:rsidR="005B4B31" w:rsidRPr="00307C3D" w14:paraId="63316565" w14:textId="77777777" w:rsidTr="00CE2CE5">
        <w:tc>
          <w:tcPr>
            <w:tcW w:w="8195" w:type="dxa"/>
            <w:tcBorders>
              <w:top w:val="single" w:sz="4" w:space="0" w:color="auto"/>
              <w:left w:val="single" w:sz="4" w:space="0" w:color="auto"/>
              <w:bottom w:val="single" w:sz="4" w:space="0" w:color="auto"/>
              <w:right w:val="single" w:sz="4" w:space="0" w:color="auto"/>
            </w:tcBorders>
          </w:tcPr>
          <w:p w14:paraId="20046DCC" w14:textId="211FFF77" w:rsidR="005B4B31" w:rsidRPr="00307C3D" w:rsidRDefault="005B4B31">
            <w:pPr>
              <w:rPr>
                <w:rFonts w:ascii="Century Gothic" w:hAnsi="Century Gothic"/>
                <w:iCs/>
              </w:rPr>
            </w:pPr>
            <w:r w:rsidRPr="00307C3D">
              <w:rPr>
                <w:rFonts w:ascii="Century Gothic" w:hAnsi="Century Gothic"/>
                <w:iCs/>
              </w:rPr>
              <w:t xml:space="preserve">Devise and implement a </w:t>
            </w:r>
            <w:r w:rsidR="00D0240F">
              <w:rPr>
                <w:rFonts w:ascii="Century Gothic" w:hAnsi="Century Gothic"/>
                <w:iCs/>
              </w:rPr>
              <w:t xml:space="preserve">marketing </w:t>
            </w:r>
            <w:r w:rsidRPr="00307C3D">
              <w:rPr>
                <w:rFonts w:ascii="Century Gothic" w:hAnsi="Century Gothic"/>
                <w:iCs/>
              </w:rPr>
              <w:t xml:space="preserve">campaign to roll out the Perthshire Pledge to LTA’s and tourism industry. </w:t>
            </w:r>
          </w:p>
          <w:p w14:paraId="64F4E1E1" w14:textId="77777777" w:rsidR="005B4B31" w:rsidRPr="00307C3D" w:rsidRDefault="005B4B31">
            <w:pPr>
              <w:rPr>
                <w:rFonts w:ascii="Century Gothic" w:hAnsi="Century Gothic"/>
                <w:iCs/>
              </w:rPr>
            </w:pPr>
          </w:p>
        </w:tc>
        <w:tc>
          <w:tcPr>
            <w:tcW w:w="2486" w:type="dxa"/>
            <w:tcBorders>
              <w:top w:val="single" w:sz="4" w:space="0" w:color="auto"/>
              <w:left w:val="single" w:sz="4" w:space="0" w:color="auto"/>
              <w:bottom w:val="single" w:sz="4" w:space="0" w:color="auto"/>
              <w:right w:val="single" w:sz="4" w:space="0" w:color="auto"/>
            </w:tcBorders>
            <w:hideMark/>
          </w:tcPr>
          <w:p w14:paraId="218A6C7A" w14:textId="27844E19" w:rsidR="005B4B31" w:rsidRPr="00307C3D" w:rsidRDefault="005B4B31">
            <w:pPr>
              <w:rPr>
                <w:rFonts w:ascii="Century Gothic" w:hAnsi="Century Gothic"/>
                <w:iCs/>
              </w:rPr>
            </w:pPr>
            <w:r w:rsidRPr="00307C3D">
              <w:rPr>
                <w:rFonts w:ascii="Century Gothic" w:hAnsi="Century Gothic"/>
                <w:iCs/>
              </w:rPr>
              <w:t>Perth &amp; Kinross Council</w:t>
            </w:r>
            <w:r w:rsidR="00747F19">
              <w:rPr>
                <w:rFonts w:ascii="Century Gothic" w:hAnsi="Century Gothic"/>
                <w:iCs/>
              </w:rPr>
              <w:t>/V</w:t>
            </w:r>
            <w:r w:rsidR="00B943B2">
              <w:rPr>
                <w:rFonts w:ascii="Century Gothic" w:hAnsi="Century Gothic"/>
                <w:iCs/>
              </w:rPr>
              <w:t xml:space="preserve">isitScotland </w:t>
            </w:r>
          </w:p>
        </w:tc>
        <w:tc>
          <w:tcPr>
            <w:tcW w:w="2256" w:type="dxa"/>
            <w:tcBorders>
              <w:top w:val="single" w:sz="4" w:space="0" w:color="auto"/>
              <w:left w:val="single" w:sz="4" w:space="0" w:color="auto"/>
              <w:bottom w:val="single" w:sz="4" w:space="0" w:color="auto"/>
              <w:right w:val="single" w:sz="4" w:space="0" w:color="auto"/>
            </w:tcBorders>
            <w:hideMark/>
          </w:tcPr>
          <w:p w14:paraId="567041D6" w14:textId="72DF0DE4" w:rsidR="005B4B31" w:rsidRPr="00307C3D" w:rsidRDefault="005B4B31">
            <w:pPr>
              <w:rPr>
                <w:rFonts w:ascii="Century Gothic" w:hAnsi="Century Gothic"/>
                <w:iCs/>
              </w:rPr>
            </w:pPr>
            <w:r w:rsidRPr="00307C3D">
              <w:rPr>
                <w:rFonts w:ascii="Century Gothic" w:hAnsi="Century Gothic"/>
                <w:iCs/>
              </w:rPr>
              <w:t xml:space="preserve">Green Tourism: Perth&amp;Kinross Countryside Trust; Scottish Natural Heritage; Forestry and Land Commission; </w:t>
            </w:r>
          </w:p>
        </w:tc>
        <w:tc>
          <w:tcPr>
            <w:tcW w:w="2020" w:type="dxa"/>
            <w:tcBorders>
              <w:top w:val="single" w:sz="4" w:space="0" w:color="auto"/>
              <w:left w:val="single" w:sz="4" w:space="0" w:color="auto"/>
              <w:bottom w:val="single" w:sz="4" w:space="0" w:color="auto"/>
              <w:right w:val="single" w:sz="4" w:space="0" w:color="auto"/>
            </w:tcBorders>
            <w:hideMark/>
          </w:tcPr>
          <w:p w14:paraId="2B9A8D74" w14:textId="77777777" w:rsidR="005B4B31" w:rsidRPr="00307C3D" w:rsidRDefault="005B4B31">
            <w:pPr>
              <w:rPr>
                <w:rFonts w:ascii="Century Gothic" w:hAnsi="Century Gothic"/>
                <w:iCs/>
              </w:rPr>
            </w:pPr>
            <w:r w:rsidRPr="00307C3D">
              <w:rPr>
                <w:rFonts w:ascii="Century Gothic" w:hAnsi="Century Gothic"/>
                <w:iCs/>
              </w:rPr>
              <w:t>Q2</w:t>
            </w:r>
          </w:p>
        </w:tc>
      </w:tr>
      <w:tr w:rsidR="005B4B31" w:rsidRPr="00307C3D" w14:paraId="578A94D5" w14:textId="77777777" w:rsidTr="00CE2CE5">
        <w:tc>
          <w:tcPr>
            <w:tcW w:w="8195" w:type="dxa"/>
            <w:tcBorders>
              <w:top w:val="single" w:sz="4" w:space="0" w:color="auto"/>
              <w:left w:val="single" w:sz="4" w:space="0" w:color="auto"/>
              <w:bottom w:val="single" w:sz="4" w:space="0" w:color="auto"/>
              <w:right w:val="single" w:sz="4" w:space="0" w:color="auto"/>
            </w:tcBorders>
          </w:tcPr>
          <w:p w14:paraId="790BADC1" w14:textId="31948EF5" w:rsidR="005B4B31" w:rsidRPr="00307C3D" w:rsidRDefault="005B4B31">
            <w:pPr>
              <w:rPr>
                <w:rFonts w:ascii="Century Gothic" w:hAnsi="Century Gothic"/>
                <w:iCs/>
              </w:rPr>
            </w:pPr>
            <w:r w:rsidRPr="00307C3D">
              <w:rPr>
                <w:rFonts w:ascii="Century Gothic" w:hAnsi="Century Gothic"/>
                <w:iCs/>
              </w:rPr>
              <w:t>Develop an industry engagement programme to educate businesses, residents and visitors on responsible tourism practices (Scottish Outdoor Access Code/CAMPA</w:t>
            </w:r>
            <w:r w:rsidR="00CE2CE5">
              <w:rPr>
                <w:rFonts w:ascii="Century Gothic" w:hAnsi="Century Gothic"/>
                <w:iCs/>
              </w:rPr>
              <w:t>/Vehicle Rights</w:t>
            </w:r>
            <w:r w:rsidRPr="00307C3D">
              <w:rPr>
                <w:rFonts w:ascii="Century Gothic" w:hAnsi="Century Gothic"/>
                <w:iCs/>
              </w:rPr>
              <w:t>).</w:t>
            </w:r>
          </w:p>
          <w:p w14:paraId="5015ABB1" w14:textId="77777777" w:rsidR="005B4B31" w:rsidRPr="00307C3D" w:rsidRDefault="005B4B31">
            <w:pPr>
              <w:rPr>
                <w:rFonts w:ascii="Century Gothic" w:hAnsi="Century Gothic"/>
                <w:iCs/>
              </w:rPr>
            </w:pPr>
          </w:p>
        </w:tc>
        <w:tc>
          <w:tcPr>
            <w:tcW w:w="2486" w:type="dxa"/>
            <w:tcBorders>
              <w:top w:val="single" w:sz="4" w:space="0" w:color="auto"/>
              <w:left w:val="single" w:sz="4" w:space="0" w:color="auto"/>
              <w:bottom w:val="single" w:sz="4" w:space="0" w:color="auto"/>
              <w:right w:val="single" w:sz="4" w:space="0" w:color="auto"/>
            </w:tcBorders>
            <w:hideMark/>
          </w:tcPr>
          <w:p w14:paraId="6A687266" w14:textId="616D1C24" w:rsidR="005B4B31" w:rsidRPr="00307C3D" w:rsidRDefault="00B943B2">
            <w:pPr>
              <w:rPr>
                <w:rFonts w:ascii="Century Gothic" w:hAnsi="Century Gothic"/>
                <w:iCs/>
              </w:rPr>
            </w:pPr>
            <w:r w:rsidRPr="00307C3D">
              <w:rPr>
                <w:rFonts w:ascii="Century Gothic" w:hAnsi="Century Gothic"/>
                <w:iCs/>
              </w:rPr>
              <w:t>Perth &amp; Kinross Council</w:t>
            </w:r>
            <w:r>
              <w:rPr>
                <w:rFonts w:ascii="Century Gothic" w:hAnsi="Century Gothic"/>
                <w:iCs/>
              </w:rPr>
              <w:t>/VisitScotland</w:t>
            </w:r>
          </w:p>
        </w:tc>
        <w:tc>
          <w:tcPr>
            <w:tcW w:w="2256" w:type="dxa"/>
            <w:tcBorders>
              <w:top w:val="single" w:sz="4" w:space="0" w:color="auto"/>
              <w:left w:val="single" w:sz="4" w:space="0" w:color="auto"/>
              <w:bottom w:val="single" w:sz="4" w:space="0" w:color="auto"/>
              <w:right w:val="single" w:sz="4" w:space="0" w:color="auto"/>
            </w:tcBorders>
            <w:hideMark/>
          </w:tcPr>
          <w:p w14:paraId="66D26B46" w14:textId="12D3DB52" w:rsidR="005B4B31" w:rsidRDefault="00D0240F">
            <w:pPr>
              <w:rPr>
                <w:rFonts w:ascii="Century Gothic" w:hAnsi="Century Gothic"/>
                <w:iCs/>
              </w:rPr>
            </w:pPr>
            <w:r>
              <w:rPr>
                <w:rFonts w:ascii="Century Gothic" w:hAnsi="Century Gothic"/>
                <w:iCs/>
              </w:rPr>
              <w:t>SNH</w:t>
            </w:r>
          </w:p>
          <w:p w14:paraId="4AC11B2D" w14:textId="77777777" w:rsidR="00D0240F" w:rsidRDefault="00D0240F">
            <w:pPr>
              <w:rPr>
                <w:rFonts w:ascii="Century Gothic" w:hAnsi="Century Gothic"/>
                <w:iCs/>
              </w:rPr>
            </w:pPr>
            <w:r>
              <w:rPr>
                <w:rFonts w:ascii="Century Gothic" w:hAnsi="Century Gothic"/>
                <w:iCs/>
              </w:rPr>
              <w:t>CAMPA</w:t>
            </w:r>
          </w:p>
          <w:p w14:paraId="43F9AFBC" w14:textId="41F1BA1A" w:rsidR="00D0240F" w:rsidRPr="00307C3D" w:rsidRDefault="00D0240F">
            <w:pPr>
              <w:rPr>
                <w:rFonts w:ascii="Century Gothic" w:hAnsi="Century Gothic"/>
                <w:iCs/>
              </w:rPr>
            </w:pPr>
            <w:r>
              <w:rPr>
                <w:rFonts w:ascii="Century Gothic" w:hAnsi="Century Gothic"/>
                <w:iCs/>
              </w:rPr>
              <w:t>Green Tourism</w:t>
            </w:r>
          </w:p>
        </w:tc>
        <w:tc>
          <w:tcPr>
            <w:tcW w:w="2020" w:type="dxa"/>
            <w:tcBorders>
              <w:top w:val="single" w:sz="4" w:space="0" w:color="auto"/>
              <w:left w:val="single" w:sz="4" w:space="0" w:color="auto"/>
              <w:bottom w:val="single" w:sz="4" w:space="0" w:color="auto"/>
              <w:right w:val="single" w:sz="4" w:space="0" w:color="auto"/>
            </w:tcBorders>
            <w:hideMark/>
          </w:tcPr>
          <w:p w14:paraId="5CD7A2BA" w14:textId="77777777" w:rsidR="005B4B31" w:rsidRPr="00307C3D" w:rsidRDefault="005B4B31">
            <w:pPr>
              <w:rPr>
                <w:rFonts w:ascii="Century Gothic" w:hAnsi="Century Gothic"/>
                <w:iCs/>
              </w:rPr>
            </w:pPr>
            <w:r w:rsidRPr="00307C3D">
              <w:rPr>
                <w:rFonts w:ascii="Century Gothic" w:hAnsi="Century Gothic"/>
                <w:iCs/>
              </w:rPr>
              <w:t>Q3</w:t>
            </w:r>
          </w:p>
        </w:tc>
      </w:tr>
      <w:tr w:rsidR="005B4B31" w:rsidRPr="00307C3D" w14:paraId="343DC02D" w14:textId="77777777" w:rsidTr="00CE2CE5">
        <w:tc>
          <w:tcPr>
            <w:tcW w:w="8195" w:type="dxa"/>
            <w:tcBorders>
              <w:top w:val="single" w:sz="4" w:space="0" w:color="auto"/>
              <w:left w:val="single" w:sz="4" w:space="0" w:color="auto"/>
              <w:bottom w:val="single" w:sz="4" w:space="0" w:color="auto"/>
              <w:right w:val="single" w:sz="4" w:space="0" w:color="auto"/>
            </w:tcBorders>
          </w:tcPr>
          <w:p w14:paraId="7A7C925B" w14:textId="77777777" w:rsidR="005B4B31" w:rsidRPr="00307C3D" w:rsidRDefault="005B4B31">
            <w:pPr>
              <w:rPr>
                <w:rFonts w:ascii="Century Gothic" w:hAnsi="Century Gothic"/>
                <w:iCs/>
              </w:rPr>
            </w:pPr>
            <w:r w:rsidRPr="00307C3D">
              <w:rPr>
                <w:rFonts w:ascii="Century Gothic" w:hAnsi="Century Gothic"/>
                <w:iCs/>
              </w:rPr>
              <w:t xml:space="preserve">Develop an online responsible tourism guide/toolkit for businesses, residents and visitors to improve information provision on a ‘green’ visit. </w:t>
            </w:r>
          </w:p>
          <w:p w14:paraId="1807AB3E" w14:textId="77777777" w:rsidR="005B4B31" w:rsidRPr="00307C3D" w:rsidRDefault="005B4B31">
            <w:pPr>
              <w:rPr>
                <w:rFonts w:ascii="Century Gothic" w:hAnsi="Century Gothic"/>
                <w:iCs/>
              </w:rPr>
            </w:pPr>
          </w:p>
        </w:tc>
        <w:tc>
          <w:tcPr>
            <w:tcW w:w="2486" w:type="dxa"/>
            <w:tcBorders>
              <w:top w:val="single" w:sz="4" w:space="0" w:color="auto"/>
              <w:left w:val="single" w:sz="4" w:space="0" w:color="auto"/>
              <w:bottom w:val="single" w:sz="4" w:space="0" w:color="auto"/>
              <w:right w:val="single" w:sz="4" w:space="0" w:color="auto"/>
            </w:tcBorders>
            <w:hideMark/>
          </w:tcPr>
          <w:p w14:paraId="79411880" w14:textId="2B3D1576" w:rsidR="005B4B31" w:rsidRPr="00307C3D" w:rsidRDefault="00B943B2">
            <w:pPr>
              <w:rPr>
                <w:rFonts w:ascii="Century Gothic" w:hAnsi="Century Gothic"/>
                <w:iCs/>
              </w:rPr>
            </w:pPr>
            <w:r w:rsidRPr="00307C3D">
              <w:rPr>
                <w:rFonts w:ascii="Century Gothic" w:hAnsi="Century Gothic"/>
                <w:iCs/>
              </w:rPr>
              <w:t>Perth &amp; Kinross Council</w:t>
            </w:r>
            <w:r>
              <w:rPr>
                <w:rFonts w:ascii="Century Gothic" w:hAnsi="Century Gothic"/>
                <w:iCs/>
              </w:rPr>
              <w:t>/VisitScotland</w:t>
            </w:r>
          </w:p>
        </w:tc>
        <w:tc>
          <w:tcPr>
            <w:tcW w:w="2256" w:type="dxa"/>
            <w:tcBorders>
              <w:top w:val="single" w:sz="4" w:space="0" w:color="auto"/>
              <w:left w:val="single" w:sz="4" w:space="0" w:color="auto"/>
              <w:bottom w:val="single" w:sz="4" w:space="0" w:color="auto"/>
              <w:right w:val="single" w:sz="4" w:space="0" w:color="auto"/>
            </w:tcBorders>
            <w:hideMark/>
          </w:tcPr>
          <w:p w14:paraId="5155E26E" w14:textId="13487548" w:rsidR="005B4B31" w:rsidRPr="00307C3D" w:rsidRDefault="005B4B31">
            <w:pPr>
              <w:rPr>
                <w:rFonts w:ascii="Century Gothic" w:hAnsi="Century Gothic"/>
                <w:iCs/>
              </w:rPr>
            </w:pPr>
            <w:r w:rsidRPr="00307C3D">
              <w:rPr>
                <w:rFonts w:ascii="Century Gothic" w:hAnsi="Century Gothic"/>
                <w:iCs/>
              </w:rPr>
              <w:t xml:space="preserve">Green Tourism </w:t>
            </w:r>
          </w:p>
        </w:tc>
        <w:tc>
          <w:tcPr>
            <w:tcW w:w="2020" w:type="dxa"/>
            <w:tcBorders>
              <w:top w:val="single" w:sz="4" w:space="0" w:color="auto"/>
              <w:left w:val="single" w:sz="4" w:space="0" w:color="auto"/>
              <w:bottom w:val="single" w:sz="4" w:space="0" w:color="auto"/>
              <w:right w:val="single" w:sz="4" w:space="0" w:color="auto"/>
            </w:tcBorders>
            <w:hideMark/>
          </w:tcPr>
          <w:p w14:paraId="66DC8095" w14:textId="77777777" w:rsidR="005B4B31" w:rsidRPr="00307C3D" w:rsidRDefault="005B4B31">
            <w:pPr>
              <w:rPr>
                <w:rFonts w:ascii="Century Gothic" w:hAnsi="Century Gothic"/>
                <w:iCs/>
              </w:rPr>
            </w:pPr>
            <w:r w:rsidRPr="00307C3D">
              <w:rPr>
                <w:rFonts w:ascii="Century Gothic" w:hAnsi="Century Gothic"/>
                <w:iCs/>
              </w:rPr>
              <w:t>Q3</w:t>
            </w:r>
          </w:p>
        </w:tc>
      </w:tr>
      <w:tr w:rsidR="005B4B31" w:rsidRPr="00307C3D" w14:paraId="75D9A5DC" w14:textId="77777777" w:rsidTr="00CE2CE5">
        <w:tc>
          <w:tcPr>
            <w:tcW w:w="8195" w:type="dxa"/>
            <w:tcBorders>
              <w:top w:val="single" w:sz="4" w:space="0" w:color="auto"/>
              <w:left w:val="single" w:sz="4" w:space="0" w:color="auto"/>
              <w:bottom w:val="single" w:sz="4" w:space="0" w:color="auto"/>
              <w:right w:val="single" w:sz="4" w:space="0" w:color="auto"/>
            </w:tcBorders>
            <w:hideMark/>
          </w:tcPr>
          <w:p w14:paraId="40025557" w14:textId="77777777" w:rsidR="005B4B31" w:rsidRPr="00307C3D" w:rsidRDefault="005B4B31">
            <w:pPr>
              <w:rPr>
                <w:rFonts w:ascii="Century Gothic" w:hAnsi="Century Gothic"/>
                <w:iCs/>
              </w:rPr>
            </w:pPr>
            <w:r w:rsidRPr="00307C3D">
              <w:rPr>
                <w:rFonts w:ascii="Century Gothic" w:hAnsi="Century Gothic"/>
                <w:iCs/>
              </w:rPr>
              <w:t xml:space="preserve">Encourage the development of new tourism products and experiences. </w:t>
            </w:r>
          </w:p>
        </w:tc>
        <w:tc>
          <w:tcPr>
            <w:tcW w:w="2486" w:type="dxa"/>
            <w:tcBorders>
              <w:top w:val="single" w:sz="4" w:space="0" w:color="auto"/>
              <w:left w:val="single" w:sz="4" w:space="0" w:color="auto"/>
              <w:bottom w:val="single" w:sz="4" w:space="0" w:color="auto"/>
              <w:right w:val="single" w:sz="4" w:space="0" w:color="auto"/>
            </w:tcBorders>
            <w:hideMark/>
          </w:tcPr>
          <w:p w14:paraId="3490C006" w14:textId="31DD8DD6" w:rsidR="005B4B31" w:rsidRPr="00307C3D" w:rsidRDefault="00B943B2">
            <w:pPr>
              <w:rPr>
                <w:rFonts w:ascii="Century Gothic" w:hAnsi="Century Gothic"/>
                <w:iCs/>
              </w:rPr>
            </w:pPr>
            <w:r w:rsidRPr="00307C3D">
              <w:rPr>
                <w:rFonts w:ascii="Century Gothic" w:hAnsi="Century Gothic"/>
                <w:iCs/>
              </w:rPr>
              <w:t>Perth &amp; Kinross Council</w:t>
            </w:r>
            <w:r>
              <w:rPr>
                <w:rFonts w:ascii="Century Gothic" w:hAnsi="Century Gothic"/>
                <w:iCs/>
              </w:rPr>
              <w:t>/VisitScotland</w:t>
            </w:r>
          </w:p>
        </w:tc>
        <w:tc>
          <w:tcPr>
            <w:tcW w:w="2256" w:type="dxa"/>
            <w:tcBorders>
              <w:top w:val="single" w:sz="4" w:space="0" w:color="auto"/>
              <w:left w:val="single" w:sz="4" w:space="0" w:color="auto"/>
              <w:bottom w:val="single" w:sz="4" w:space="0" w:color="auto"/>
              <w:right w:val="single" w:sz="4" w:space="0" w:color="auto"/>
            </w:tcBorders>
            <w:hideMark/>
          </w:tcPr>
          <w:p w14:paraId="302382B8" w14:textId="524AE191" w:rsidR="005B4B31" w:rsidRPr="00307C3D" w:rsidRDefault="005B4B31">
            <w:pPr>
              <w:rPr>
                <w:rFonts w:ascii="Century Gothic" w:hAnsi="Century Gothic"/>
                <w:iCs/>
              </w:rPr>
            </w:pPr>
          </w:p>
        </w:tc>
        <w:tc>
          <w:tcPr>
            <w:tcW w:w="2020" w:type="dxa"/>
            <w:tcBorders>
              <w:top w:val="single" w:sz="4" w:space="0" w:color="auto"/>
              <w:left w:val="single" w:sz="4" w:space="0" w:color="auto"/>
              <w:bottom w:val="single" w:sz="4" w:space="0" w:color="auto"/>
              <w:right w:val="single" w:sz="4" w:space="0" w:color="auto"/>
            </w:tcBorders>
            <w:hideMark/>
          </w:tcPr>
          <w:p w14:paraId="5D5A8CD5" w14:textId="77777777" w:rsidR="005B4B31" w:rsidRPr="00307C3D" w:rsidRDefault="005B4B31">
            <w:pPr>
              <w:rPr>
                <w:rFonts w:ascii="Century Gothic" w:hAnsi="Century Gothic"/>
                <w:iCs/>
              </w:rPr>
            </w:pPr>
            <w:r w:rsidRPr="00307C3D">
              <w:rPr>
                <w:rFonts w:ascii="Century Gothic" w:hAnsi="Century Gothic"/>
                <w:iCs/>
              </w:rPr>
              <w:t xml:space="preserve">Ongoing </w:t>
            </w:r>
          </w:p>
        </w:tc>
      </w:tr>
      <w:tr w:rsidR="005B4B31" w:rsidRPr="00307C3D" w14:paraId="1F0F8A20" w14:textId="77777777" w:rsidTr="00CE2CE5">
        <w:tc>
          <w:tcPr>
            <w:tcW w:w="8195" w:type="dxa"/>
            <w:tcBorders>
              <w:top w:val="single" w:sz="4" w:space="0" w:color="auto"/>
              <w:left w:val="single" w:sz="4" w:space="0" w:color="auto"/>
              <w:bottom w:val="single" w:sz="4" w:space="0" w:color="auto"/>
              <w:right w:val="single" w:sz="4" w:space="0" w:color="auto"/>
            </w:tcBorders>
            <w:hideMark/>
          </w:tcPr>
          <w:p w14:paraId="39BCEB00" w14:textId="77777777" w:rsidR="005B4B31" w:rsidRPr="00307C3D" w:rsidRDefault="005B4B31">
            <w:pPr>
              <w:rPr>
                <w:rFonts w:ascii="Century Gothic" w:hAnsi="Century Gothic"/>
                <w:iCs/>
              </w:rPr>
            </w:pPr>
            <w:r w:rsidRPr="00307C3D">
              <w:rPr>
                <w:rFonts w:ascii="Century Gothic" w:hAnsi="Century Gothic"/>
                <w:iCs/>
              </w:rPr>
              <w:t>Establish baseline data to be used in monitoring and measuring Perthshire’s journey towards responsible tourism.</w:t>
            </w:r>
          </w:p>
        </w:tc>
        <w:tc>
          <w:tcPr>
            <w:tcW w:w="2486" w:type="dxa"/>
            <w:tcBorders>
              <w:top w:val="single" w:sz="4" w:space="0" w:color="auto"/>
              <w:left w:val="single" w:sz="4" w:space="0" w:color="auto"/>
              <w:bottom w:val="single" w:sz="4" w:space="0" w:color="auto"/>
              <w:right w:val="single" w:sz="4" w:space="0" w:color="auto"/>
            </w:tcBorders>
            <w:hideMark/>
          </w:tcPr>
          <w:p w14:paraId="1F901F11" w14:textId="1B970EC8" w:rsidR="00B943B2" w:rsidRPr="00307C3D" w:rsidRDefault="00B943B2" w:rsidP="00AA429C">
            <w:pPr>
              <w:rPr>
                <w:rFonts w:ascii="Century Gothic" w:hAnsi="Century Gothic"/>
                <w:iCs/>
              </w:rPr>
            </w:pPr>
            <w:r w:rsidRPr="00307C3D">
              <w:rPr>
                <w:rFonts w:ascii="Century Gothic" w:hAnsi="Century Gothic"/>
                <w:iCs/>
              </w:rPr>
              <w:t>Perth &amp; Kinross Council</w:t>
            </w:r>
            <w:r>
              <w:rPr>
                <w:rFonts w:ascii="Century Gothic" w:hAnsi="Century Gothic"/>
                <w:iCs/>
              </w:rPr>
              <w:t>/VisitScotland</w:t>
            </w:r>
          </w:p>
        </w:tc>
        <w:tc>
          <w:tcPr>
            <w:tcW w:w="2256" w:type="dxa"/>
            <w:tcBorders>
              <w:top w:val="single" w:sz="4" w:space="0" w:color="auto"/>
              <w:left w:val="single" w:sz="4" w:space="0" w:color="auto"/>
              <w:bottom w:val="single" w:sz="4" w:space="0" w:color="auto"/>
              <w:right w:val="single" w:sz="4" w:space="0" w:color="auto"/>
            </w:tcBorders>
            <w:hideMark/>
          </w:tcPr>
          <w:p w14:paraId="77048E43" w14:textId="5240D610" w:rsidR="005B4B31" w:rsidRPr="00307C3D" w:rsidRDefault="005B4B31">
            <w:pPr>
              <w:rPr>
                <w:rFonts w:ascii="Century Gothic" w:hAnsi="Century Gothic"/>
                <w:iCs/>
              </w:rPr>
            </w:pPr>
          </w:p>
        </w:tc>
        <w:tc>
          <w:tcPr>
            <w:tcW w:w="2020" w:type="dxa"/>
            <w:tcBorders>
              <w:top w:val="single" w:sz="4" w:space="0" w:color="auto"/>
              <w:left w:val="single" w:sz="4" w:space="0" w:color="auto"/>
              <w:bottom w:val="single" w:sz="4" w:space="0" w:color="auto"/>
              <w:right w:val="single" w:sz="4" w:space="0" w:color="auto"/>
            </w:tcBorders>
            <w:hideMark/>
          </w:tcPr>
          <w:p w14:paraId="04D29E4C" w14:textId="77777777" w:rsidR="005B4B31" w:rsidRPr="00307C3D" w:rsidRDefault="005B4B31">
            <w:pPr>
              <w:rPr>
                <w:rFonts w:ascii="Century Gothic" w:hAnsi="Century Gothic"/>
                <w:iCs/>
              </w:rPr>
            </w:pPr>
            <w:r w:rsidRPr="00307C3D">
              <w:rPr>
                <w:rFonts w:ascii="Century Gothic" w:hAnsi="Century Gothic"/>
                <w:iCs/>
              </w:rPr>
              <w:t>Ongoing</w:t>
            </w:r>
          </w:p>
        </w:tc>
      </w:tr>
      <w:tr w:rsidR="005B4B31" w:rsidRPr="00307C3D" w14:paraId="00D032E3" w14:textId="77777777" w:rsidTr="005B4B31">
        <w:tc>
          <w:tcPr>
            <w:tcW w:w="14957" w:type="dxa"/>
            <w:gridSpan w:val="4"/>
            <w:tcBorders>
              <w:top w:val="single" w:sz="4" w:space="0" w:color="auto"/>
              <w:left w:val="single" w:sz="4" w:space="0" w:color="auto"/>
              <w:bottom w:val="single" w:sz="4" w:space="0" w:color="auto"/>
              <w:right w:val="single" w:sz="4" w:space="0" w:color="auto"/>
            </w:tcBorders>
          </w:tcPr>
          <w:p w14:paraId="4376C2D5" w14:textId="4FB5AD03" w:rsidR="005B4B31" w:rsidRPr="00307C3D" w:rsidRDefault="005B4B31">
            <w:pPr>
              <w:rPr>
                <w:rFonts w:ascii="Century Gothic" w:hAnsi="Century Gothic"/>
                <w:iCs/>
              </w:rPr>
            </w:pPr>
          </w:p>
          <w:p w14:paraId="3E1D303C" w14:textId="77777777" w:rsidR="005B4B31" w:rsidRPr="00307C3D" w:rsidRDefault="005B4B31">
            <w:pPr>
              <w:rPr>
                <w:rFonts w:ascii="Century Gothic" w:hAnsi="Century Gothic"/>
                <w:iCs/>
              </w:rPr>
            </w:pPr>
          </w:p>
        </w:tc>
      </w:tr>
    </w:tbl>
    <w:p w14:paraId="4E3CCDB6" w14:textId="77777777" w:rsidR="005B4B31" w:rsidRPr="00373FFF" w:rsidRDefault="005B4B31" w:rsidP="005B4B31">
      <w:pPr>
        <w:spacing w:after="0" w:line="240" w:lineRule="auto"/>
        <w:rPr>
          <w:rFonts w:ascii="Century Gothic" w:hAnsi="Century Gothic"/>
          <w:iCs/>
          <w:sz w:val="24"/>
          <w:szCs w:val="24"/>
        </w:rPr>
      </w:pPr>
    </w:p>
    <w:tbl>
      <w:tblPr>
        <w:tblStyle w:val="TableGrid"/>
        <w:tblW w:w="0" w:type="auto"/>
        <w:tblLook w:val="04A0" w:firstRow="1" w:lastRow="0" w:firstColumn="1" w:lastColumn="0" w:noHBand="0" w:noVBand="1"/>
      </w:tblPr>
      <w:tblGrid>
        <w:gridCol w:w="9875"/>
        <w:gridCol w:w="3106"/>
        <w:gridCol w:w="1976"/>
      </w:tblGrid>
      <w:tr w:rsidR="005B4B31" w:rsidRPr="00CE2CE5" w14:paraId="3802DF18" w14:textId="77777777" w:rsidTr="005B4B31">
        <w:trPr>
          <w:trHeight w:val="260"/>
        </w:trPr>
        <w:tc>
          <w:tcPr>
            <w:tcW w:w="10627" w:type="dxa"/>
            <w:tcBorders>
              <w:top w:val="single" w:sz="4" w:space="0" w:color="auto"/>
              <w:left w:val="single" w:sz="4" w:space="0" w:color="auto"/>
              <w:bottom w:val="single" w:sz="4" w:space="0" w:color="auto"/>
              <w:right w:val="single" w:sz="4" w:space="0" w:color="auto"/>
            </w:tcBorders>
            <w:hideMark/>
          </w:tcPr>
          <w:p w14:paraId="728CFAA4" w14:textId="37BEAE9F" w:rsidR="005B4B31" w:rsidRPr="00CE2CE5" w:rsidRDefault="005B4B31">
            <w:pPr>
              <w:rPr>
                <w:rFonts w:ascii="Century Gothic" w:hAnsi="Century Gothic"/>
                <w:b/>
                <w:iCs/>
                <w:sz w:val="20"/>
                <w:szCs w:val="20"/>
              </w:rPr>
            </w:pPr>
            <w:r w:rsidRPr="00CE2CE5">
              <w:rPr>
                <w:rFonts w:ascii="Century Gothic" w:hAnsi="Century Gothic"/>
                <w:b/>
                <w:iCs/>
                <w:sz w:val="20"/>
                <w:szCs w:val="20"/>
              </w:rPr>
              <w:t>Quick Wins</w:t>
            </w:r>
          </w:p>
          <w:p w14:paraId="0DAC8F25" w14:textId="5336A60C" w:rsidR="005B4B31" w:rsidRPr="00CE2CE5" w:rsidRDefault="005B4B31">
            <w:pPr>
              <w:rPr>
                <w:rFonts w:ascii="Century Gothic" w:hAnsi="Century Gothic"/>
                <w:b/>
                <w:iCs/>
                <w:sz w:val="20"/>
                <w:szCs w:val="20"/>
              </w:rPr>
            </w:pPr>
          </w:p>
        </w:tc>
        <w:tc>
          <w:tcPr>
            <w:tcW w:w="2246" w:type="dxa"/>
            <w:tcBorders>
              <w:top w:val="single" w:sz="4" w:space="0" w:color="auto"/>
              <w:left w:val="single" w:sz="4" w:space="0" w:color="auto"/>
              <w:bottom w:val="single" w:sz="4" w:space="0" w:color="auto"/>
              <w:right w:val="single" w:sz="4" w:space="0" w:color="auto"/>
            </w:tcBorders>
            <w:hideMark/>
          </w:tcPr>
          <w:p w14:paraId="2FFC3D15" w14:textId="77777777" w:rsidR="005B4B31" w:rsidRPr="00CE2CE5" w:rsidRDefault="005B4B31" w:rsidP="009F059A">
            <w:pPr>
              <w:rPr>
                <w:rFonts w:ascii="Century Gothic" w:hAnsi="Century Gothic"/>
                <w:b/>
                <w:iCs/>
                <w:sz w:val="20"/>
                <w:szCs w:val="20"/>
              </w:rPr>
            </w:pPr>
            <w:r w:rsidRPr="00CE2CE5">
              <w:rPr>
                <w:rFonts w:ascii="Century Gothic" w:hAnsi="Century Gothic"/>
                <w:b/>
                <w:iCs/>
                <w:sz w:val="20"/>
                <w:szCs w:val="20"/>
              </w:rPr>
              <w:t>Who</w:t>
            </w:r>
          </w:p>
        </w:tc>
        <w:tc>
          <w:tcPr>
            <w:tcW w:w="2084" w:type="dxa"/>
            <w:tcBorders>
              <w:top w:val="single" w:sz="4" w:space="0" w:color="auto"/>
              <w:left w:val="single" w:sz="4" w:space="0" w:color="auto"/>
              <w:bottom w:val="single" w:sz="4" w:space="0" w:color="auto"/>
              <w:right w:val="single" w:sz="4" w:space="0" w:color="auto"/>
            </w:tcBorders>
            <w:hideMark/>
          </w:tcPr>
          <w:p w14:paraId="7AC022C5" w14:textId="77777777" w:rsidR="005B4B31" w:rsidRPr="00CE2CE5" w:rsidRDefault="005B4B31" w:rsidP="009F059A">
            <w:pPr>
              <w:rPr>
                <w:rFonts w:ascii="Century Gothic" w:hAnsi="Century Gothic"/>
                <w:b/>
                <w:iCs/>
                <w:sz w:val="20"/>
                <w:szCs w:val="20"/>
              </w:rPr>
            </w:pPr>
            <w:r w:rsidRPr="00CE2CE5">
              <w:rPr>
                <w:rFonts w:ascii="Century Gothic" w:hAnsi="Century Gothic"/>
                <w:b/>
                <w:iCs/>
                <w:sz w:val="20"/>
                <w:szCs w:val="20"/>
              </w:rPr>
              <w:t>When</w:t>
            </w:r>
          </w:p>
        </w:tc>
      </w:tr>
      <w:tr w:rsidR="005B4B31" w:rsidRPr="00CE2CE5" w14:paraId="20C64F9E" w14:textId="77777777" w:rsidTr="005B4B31">
        <w:trPr>
          <w:trHeight w:val="245"/>
        </w:trPr>
        <w:tc>
          <w:tcPr>
            <w:tcW w:w="10627" w:type="dxa"/>
            <w:tcBorders>
              <w:top w:val="single" w:sz="4" w:space="0" w:color="auto"/>
              <w:left w:val="single" w:sz="4" w:space="0" w:color="auto"/>
              <w:bottom w:val="single" w:sz="4" w:space="0" w:color="auto"/>
              <w:right w:val="single" w:sz="4" w:space="0" w:color="auto"/>
            </w:tcBorders>
            <w:hideMark/>
          </w:tcPr>
          <w:p w14:paraId="52931794" w14:textId="2403E1FE" w:rsidR="005B4B31" w:rsidRPr="00CE2CE5" w:rsidRDefault="005B4B31">
            <w:pPr>
              <w:rPr>
                <w:rFonts w:ascii="Century Gothic" w:hAnsi="Century Gothic"/>
                <w:iCs/>
                <w:sz w:val="20"/>
                <w:szCs w:val="20"/>
              </w:rPr>
            </w:pPr>
            <w:r w:rsidRPr="00CE2CE5">
              <w:rPr>
                <w:rFonts w:ascii="Century Gothic" w:hAnsi="Century Gothic"/>
                <w:iCs/>
                <w:sz w:val="20"/>
                <w:szCs w:val="20"/>
              </w:rPr>
              <w:t xml:space="preserve">Research </w:t>
            </w:r>
            <w:r w:rsidR="00CE2CE5" w:rsidRPr="00CE2CE5">
              <w:rPr>
                <w:rFonts w:ascii="Century Gothic" w:hAnsi="Century Gothic"/>
                <w:iCs/>
                <w:sz w:val="20"/>
                <w:szCs w:val="20"/>
              </w:rPr>
              <w:t xml:space="preserve">competitor destinations </w:t>
            </w:r>
            <w:r w:rsidRPr="00CE2CE5">
              <w:rPr>
                <w:rFonts w:ascii="Century Gothic" w:hAnsi="Century Gothic"/>
                <w:iCs/>
                <w:sz w:val="20"/>
                <w:szCs w:val="20"/>
              </w:rPr>
              <w:t>approaches</w:t>
            </w:r>
            <w:r w:rsidR="00CE2CE5" w:rsidRPr="00CE2CE5">
              <w:rPr>
                <w:rFonts w:ascii="Century Gothic" w:hAnsi="Century Gothic"/>
                <w:iCs/>
                <w:sz w:val="20"/>
                <w:szCs w:val="20"/>
              </w:rPr>
              <w:t xml:space="preserve"> </w:t>
            </w:r>
            <w:r w:rsidRPr="00CE2CE5">
              <w:rPr>
                <w:rFonts w:ascii="Century Gothic" w:hAnsi="Century Gothic"/>
                <w:iCs/>
                <w:sz w:val="20"/>
                <w:szCs w:val="20"/>
              </w:rPr>
              <w:t xml:space="preserve">to responsible tourism </w:t>
            </w:r>
          </w:p>
          <w:p w14:paraId="61357B8D" w14:textId="69613DF7" w:rsidR="00DB65CF" w:rsidRPr="00CE2CE5" w:rsidRDefault="00DB65CF">
            <w:pPr>
              <w:rPr>
                <w:rFonts w:ascii="Century Gothic" w:hAnsi="Century Gothic"/>
                <w:iCs/>
                <w:sz w:val="20"/>
                <w:szCs w:val="20"/>
              </w:rPr>
            </w:pPr>
          </w:p>
        </w:tc>
        <w:tc>
          <w:tcPr>
            <w:tcW w:w="2246" w:type="dxa"/>
            <w:tcBorders>
              <w:top w:val="single" w:sz="4" w:space="0" w:color="auto"/>
              <w:left w:val="single" w:sz="4" w:space="0" w:color="auto"/>
              <w:bottom w:val="single" w:sz="4" w:space="0" w:color="auto"/>
              <w:right w:val="single" w:sz="4" w:space="0" w:color="auto"/>
            </w:tcBorders>
          </w:tcPr>
          <w:p w14:paraId="5BD1B646" w14:textId="045F74D2" w:rsidR="005B4B31" w:rsidRPr="00CE2CE5" w:rsidRDefault="00CE2CE5" w:rsidP="009F059A">
            <w:pPr>
              <w:rPr>
                <w:rFonts w:ascii="Century Gothic" w:hAnsi="Century Gothic"/>
                <w:iCs/>
                <w:sz w:val="20"/>
                <w:szCs w:val="20"/>
              </w:rPr>
            </w:pPr>
            <w:r w:rsidRPr="00CE2CE5">
              <w:rPr>
                <w:rFonts w:ascii="Century Gothic" w:hAnsi="Century Gothic"/>
                <w:iCs/>
                <w:sz w:val="20"/>
                <w:szCs w:val="20"/>
              </w:rPr>
              <w:t xml:space="preserve">Perth &amp; Kinross Council/VisitScotland/Industry </w:t>
            </w:r>
          </w:p>
        </w:tc>
        <w:tc>
          <w:tcPr>
            <w:tcW w:w="2084" w:type="dxa"/>
            <w:tcBorders>
              <w:top w:val="single" w:sz="4" w:space="0" w:color="auto"/>
              <w:left w:val="single" w:sz="4" w:space="0" w:color="auto"/>
              <w:bottom w:val="single" w:sz="4" w:space="0" w:color="auto"/>
              <w:right w:val="single" w:sz="4" w:space="0" w:color="auto"/>
            </w:tcBorders>
            <w:hideMark/>
          </w:tcPr>
          <w:p w14:paraId="174A8468" w14:textId="77777777" w:rsidR="005B4B31" w:rsidRPr="00CE2CE5" w:rsidRDefault="005B4B31" w:rsidP="009F059A">
            <w:pPr>
              <w:rPr>
                <w:rFonts w:ascii="Century Gothic" w:hAnsi="Century Gothic"/>
                <w:iCs/>
                <w:sz w:val="20"/>
                <w:szCs w:val="20"/>
              </w:rPr>
            </w:pPr>
            <w:r w:rsidRPr="00CE2CE5">
              <w:rPr>
                <w:rFonts w:ascii="Century Gothic" w:hAnsi="Century Gothic"/>
                <w:iCs/>
                <w:sz w:val="20"/>
                <w:szCs w:val="20"/>
              </w:rPr>
              <w:t>Q2</w:t>
            </w:r>
          </w:p>
        </w:tc>
      </w:tr>
      <w:tr w:rsidR="005B4B31" w:rsidRPr="00CE2CE5" w14:paraId="5528DED6" w14:textId="77777777" w:rsidTr="005B4B31">
        <w:trPr>
          <w:trHeight w:val="260"/>
        </w:trPr>
        <w:tc>
          <w:tcPr>
            <w:tcW w:w="10627" w:type="dxa"/>
            <w:tcBorders>
              <w:top w:val="single" w:sz="4" w:space="0" w:color="auto"/>
              <w:left w:val="single" w:sz="4" w:space="0" w:color="auto"/>
              <w:bottom w:val="single" w:sz="4" w:space="0" w:color="auto"/>
              <w:right w:val="single" w:sz="4" w:space="0" w:color="auto"/>
            </w:tcBorders>
          </w:tcPr>
          <w:p w14:paraId="72E91EF6" w14:textId="77777777" w:rsidR="005B4B31" w:rsidRPr="00CE2CE5" w:rsidRDefault="005B4B31">
            <w:pPr>
              <w:rPr>
                <w:rFonts w:ascii="Century Gothic" w:hAnsi="Century Gothic"/>
                <w:iCs/>
                <w:sz w:val="20"/>
                <w:szCs w:val="20"/>
              </w:rPr>
            </w:pPr>
            <w:r w:rsidRPr="00CE2CE5">
              <w:rPr>
                <w:rFonts w:ascii="Century Gothic" w:hAnsi="Century Gothic"/>
                <w:iCs/>
                <w:sz w:val="20"/>
                <w:szCs w:val="20"/>
              </w:rPr>
              <w:t>To maximise the opportunities to demonstrate responsible practices through Year of Coasts &amp; Waters 2020</w:t>
            </w:r>
          </w:p>
          <w:p w14:paraId="7455B6E7" w14:textId="77777777" w:rsidR="005B4B31" w:rsidRPr="00CE2CE5" w:rsidRDefault="005B4B31">
            <w:pPr>
              <w:rPr>
                <w:rFonts w:ascii="Century Gothic" w:hAnsi="Century Gothic"/>
                <w:iCs/>
                <w:sz w:val="20"/>
                <w:szCs w:val="20"/>
              </w:rPr>
            </w:pPr>
          </w:p>
        </w:tc>
        <w:tc>
          <w:tcPr>
            <w:tcW w:w="2246" w:type="dxa"/>
            <w:tcBorders>
              <w:top w:val="single" w:sz="4" w:space="0" w:color="auto"/>
              <w:left w:val="single" w:sz="4" w:space="0" w:color="auto"/>
              <w:bottom w:val="single" w:sz="4" w:space="0" w:color="auto"/>
              <w:right w:val="single" w:sz="4" w:space="0" w:color="auto"/>
            </w:tcBorders>
          </w:tcPr>
          <w:p w14:paraId="1756BFB8" w14:textId="72EB4FB3" w:rsidR="005B4B31" w:rsidRPr="00CE2CE5" w:rsidRDefault="00CE2CE5" w:rsidP="009F059A">
            <w:pPr>
              <w:rPr>
                <w:rFonts w:ascii="Century Gothic" w:hAnsi="Century Gothic"/>
                <w:iCs/>
                <w:sz w:val="20"/>
                <w:szCs w:val="20"/>
              </w:rPr>
            </w:pPr>
            <w:r w:rsidRPr="00CE2CE5">
              <w:rPr>
                <w:rFonts w:ascii="Century Gothic" w:hAnsi="Century Gothic"/>
                <w:iCs/>
                <w:sz w:val="20"/>
                <w:szCs w:val="20"/>
              </w:rPr>
              <w:t>Perth &amp; Kinross Council/VisitScotland</w:t>
            </w:r>
          </w:p>
        </w:tc>
        <w:tc>
          <w:tcPr>
            <w:tcW w:w="2084" w:type="dxa"/>
            <w:tcBorders>
              <w:top w:val="single" w:sz="4" w:space="0" w:color="auto"/>
              <w:left w:val="single" w:sz="4" w:space="0" w:color="auto"/>
              <w:bottom w:val="single" w:sz="4" w:space="0" w:color="auto"/>
              <w:right w:val="single" w:sz="4" w:space="0" w:color="auto"/>
            </w:tcBorders>
          </w:tcPr>
          <w:p w14:paraId="7605BCCC" w14:textId="77777777" w:rsidR="005B4B31" w:rsidRPr="00CE2CE5" w:rsidRDefault="005B4B31" w:rsidP="009F059A">
            <w:pPr>
              <w:rPr>
                <w:rFonts w:ascii="Century Gothic" w:hAnsi="Century Gothic"/>
                <w:iCs/>
                <w:sz w:val="20"/>
                <w:szCs w:val="20"/>
              </w:rPr>
            </w:pPr>
          </w:p>
        </w:tc>
      </w:tr>
    </w:tbl>
    <w:p w14:paraId="1BF993FB" w14:textId="3EA7F8B6" w:rsidR="005B4B31" w:rsidRPr="00373FFF" w:rsidRDefault="005B4B31" w:rsidP="005B4B31">
      <w:pPr>
        <w:spacing w:after="0" w:line="240" w:lineRule="auto"/>
        <w:rPr>
          <w:rFonts w:ascii="Century Gothic" w:hAnsi="Century Gothic"/>
          <w:iCs/>
          <w:sz w:val="24"/>
          <w:szCs w:val="24"/>
        </w:rPr>
      </w:pPr>
    </w:p>
    <w:p w14:paraId="50AECEA9" w14:textId="77777777" w:rsidR="005B4B31" w:rsidRPr="00373FFF" w:rsidRDefault="005B4B31" w:rsidP="005B4B31">
      <w:pPr>
        <w:spacing w:after="0" w:line="240" w:lineRule="auto"/>
        <w:rPr>
          <w:rFonts w:ascii="Century Gothic" w:hAnsi="Century Gothic"/>
          <w:iCs/>
          <w:sz w:val="24"/>
          <w:szCs w:val="24"/>
        </w:rPr>
      </w:pPr>
    </w:p>
    <w:p w14:paraId="0848C54A" w14:textId="69CA4B87" w:rsidR="008C3C01" w:rsidRDefault="008C3C01" w:rsidP="008C3C01">
      <w:pPr>
        <w:spacing w:after="0" w:line="240" w:lineRule="auto"/>
        <w:rPr>
          <w:rFonts w:ascii="Century Gothic" w:hAnsi="Century Gothic"/>
          <w:b/>
          <w:iCs/>
          <w:sz w:val="24"/>
          <w:szCs w:val="24"/>
        </w:rPr>
      </w:pPr>
      <w:r w:rsidRPr="00373FFF">
        <w:rPr>
          <w:rFonts w:ascii="Century Gothic" w:hAnsi="Century Gothic"/>
          <w:b/>
          <w:iCs/>
          <w:sz w:val="24"/>
          <w:szCs w:val="24"/>
        </w:rPr>
        <w:t xml:space="preserve">To grow the value of overnight stays by 3% by 2024 </w:t>
      </w:r>
    </w:p>
    <w:p w14:paraId="3EE2E551" w14:textId="77777777" w:rsidR="006F6539" w:rsidRPr="00C9217A" w:rsidRDefault="006F6539" w:rsidP="006F6539">
      <w:pPr>
        <w:pStyle w:val="NoSpacing"/>
        <w:numPr>
          <w:ilvl w:val="0"/>
          <w:numId w:val="27"/>
        </w:numPr>
        <w:spacing w:line="360" w:lineRule="auto"/>
        <w:rPr>
          <w:rFonts w:ascii="Century Gothic" w:hAnsi="Century Gothic"/>
        </w:rPr>
      </w:pPr>
      <w:r w:rsidRPr="00C9217A">
        <w:rPr>
          <w:rFonts w:ascii="Century Gothic" w:hAnsi="Century Gothic"/>
        </w:rPr>
        <w:t>3% year on year growth on 2018 baseline using existing GBTS/IPS data</w:t>
      </w:r>
    </w:p>
    <w:p w14:paraId="21841A90" w14:textId="60A2D317" w:rsidR="006F6539" w:rsidRPr="00C9217A" w:rsidRDefault="00CE2CE5" w:rsidP="006F6539">
      <w:pPr>
        <w:pStyle w:val="NoSpacing"/>
        <w:numPr>
          <w:ilvl w:val="0"/>
          <w:numId w:val="27"/>
        </w:numPr>
        <w:spacing w:line="360" w:lineRule="auto"/>
        <w:rPr>
          <w:rFonts w:ascii="Century Gothic" w:hAnsi="Century Gothic"/>
        </w:rPr>
      </w:pPr>
      <w:r>
        <w:rPr>
          <w:rFonts w:ascii="Century Gothic" w:hAnsi="Century Gothic"/>
        </w:rPr>
        <w:t xml:space="preserve">Increase </w:t>
      </w:r>
      <w:r w:rsidR="006F6539" w:rsidRPr="00C9217A">
        <w:rPr>
          <w:rFonts w:ascii="Century Gothic" w:hAnsi="Century Gothic"/>
        </w:rPr>
        <w:t>% of visits occurring between October and March</w:t>
      </w:r>
      <w:r>
        <w:rPr>
          <w:rFonts w:ascii="Century Gothic" w:hAnsi="Century Gothic"/>
        </w:rPr>
        <w:t>. See kpis</w:t>
      </w:r>
    </w:p>
    <w:p w14:paraId="63FBBA63" w14:textId="56CAD917" w:rsidR="006F6539" w:rsidRPr="00C9217A" w:rsidRDefault="006F6539" w:rsidP="006F6539">
      <w:pPr>
        <w:pStyle w:val="NoSpacing"/>
        <w:numPr>
          <w:ilvl w:val="0"/>
          <w:numId w:val="27"/>
        </w:numPr>
        <w:spacing w:line="360" w:lineRule="auto"/>
        <w:rPr>
          <w:rFonts w:ascii="Century Gothic" w:hAnsi="Century Gothic"/>
        </w:rPr>
      </w:pPr>
      <w:r w:rsidRPr="00C9217A">
        <w:rPr>
          <w:rFonts w:ascii="Century Gothic" w:hAnsi="Century Gothic"/>
        </w:rPr>
        <w:t>Increase the length of domestic and international overnight stays</w:t>
      </w:r>
      <w:r w:rsidR="00CE2CE5">
        <w:rPr>
          <w:rFonts w:ascii="Century Gothic" w:hAnsi="Century Gothic"/>
        </w:rPr>
        <w:t xml:space="preserve">. See kpis </w:t>
      </w:r>
    </w:p>
    <w:p w14:paraId="10C05E00" w14:textId="77777777" w:rsidR="006F6539" w:rsidRPr="00373FFF" w:rsidRDefault="006F6539" w:rsidP="008C3C01">
      <w:pPr>
        <w:spacing w:after="0" w:line="240" w:lineRule="auto"/>
        <w:rPr>
          <w:rFonts w:ascii="Century Gothic" w:hAnsi="Century Gothic"/>
          <w:b/>
          <w:iCs/>
          <w:sz w:val="24"/>
          <w:szCs w:val="24"/>
        </w:rPr>
      </w:pPr>
    </w:p>
    <w:p w14:paraId="6AC54F4B" w14:textId="77777777" w:rsidR="008C3C01" w:rsidRPr="00373FFF" w:rsidRDefault="008C3C01" w:rsidP="008C3C01">
      <w:pPr>
        <w:spacing w:after="0" w:line="240" w:lineRule="auto"/>
        <w:rPr>
          <w:rFonts w:ascii="Century Gothic" w:hAnsi="Century Gothic"/>
          <w:iCs/>
          <w:sz w:val="24"/>
          <w:szCs w:val="24"/>
        </w:rPr>
      </w:pPr>
    </w:p>
    <w:tbl>
      <w:tblPr>
        <w:tblStyle w:val="TableGrid"/>
        <w:tblW w:w="0" w:type="auto"/>
        <w:tblLook w:val="04A0" w:firstRow="1" w:lastRow="0" w:firstColumn="1" w:lastColumn="0" w:noHBand="0" w:noVBand="1"/>
      </w:tblPr>
      <w:tblGrid>
        <w:gridCol w:w="7940"/>
        <w:gridCol w:w="2486"/>
        <w:gridCol w:w="2666"/>
        <w:gridCol w:w="1865"/>
      </w:tblGrid>
      <w:tr w:rsidR="008C3C01" w:rsidRPr="00307C3D" w14:paraId="14AD5572" w14:textId="77777777" w:rsidTr="00B943B2">
        <w:tc>
          <w:tcPr>
            <w:tcW w:w="8548" w:type="dxa"/>
          </w:tcPr>
          <w:p w14:paraId="2E7FDEEB" w14:textId="77777777" w:rsidR="008C3C01" w:rsidRPr="00307C3D" w:rsidRDefault="008C3C01" w:rsidP="006B6B66">
            <w:pPr>
              <w:rPr>
                <w:rFonts w:ascii="Century Gothic" w:hAnsi="Century Gothic"/>
                <w:b/>
                <w:iCs/>
              </w:rPr>
            </w:pPr>
            <w:r w:rsidRPr="00307C3D">
              <w:rPr>
                <w:rFonts w:ascii="Century Gothic" w:hAnsi="Century Gothic"/>
                <w:b/>
                <w:iCs/>
              </w:rPr>
              <w:t>What</w:t>
            </w:r>
          </w:p>
        </w:tc>
        <w:tc>
          <w:tcPr>
            <w:tcW w:w="1770" w:type="dxa"/>
          </w:tcPr>
          <w:p w14:paraId="7A979BC8" w14:textId="1C60F3C3" w:rsidR="008C3C01" w:rsidRPr="00307C3D" w:rsidRDefault="00B943B2" w:rsidP="006B6B66">
            <w:pPr>
              <w:rPr>
                <w:rFonts w:ascii="Century Gothic" w:hAnsi="Century Gothic"/>
                <w:b/>
                <w:iCs/>
              </w:rPr>
            </w:pPr>
            <w:r>
              <w:rPr>
                <w:rFonts w:ascii="Century Gothic" w:hAnsi="Century Gothic"/>
                <w:b/>
                <w:iCs/>
              </w:rPr>
              <w:t xml:space="preserve">Lead </w:t>
            </w:r>
            <w:r w:rsidR="008C3C01" w:rsidRPr="00307C3D">
              <w:rPr>
                <w:rFonts w:ascii="Century Gothic" w:hAnsi="Century Gothic"/>
                <w:b/>
                <w:iCs/>
              </w:rPr>
              <w:t xml:space="preserve">Partners </w:t>
            </w:r>
          </w:p>
        </w:tc>
        <w:tc>
          <w:tcPr>
            <w:tcW w:w="2666" w:type="dxa"/>
          </w:tcPr>
          <w:p w14:paraId="254053A0" w14:textId="4E745269" w:rsidR="008C3C01" w:rsidRPr="00307C3D" w:rsidRDefault="008C3C01" w:rsidP="006B6B66">
            <w:pPr>
              <w:rPr>
                <w:rFonts w:ascii="Century Gothic" w:hAnsi="Century Gothic"/>
                <w:b/>
                <w:iCs/>
              </w:rPr>
            </w:pPr>
            <w:r w:rsidRPr="00307C3D">
              <w:rPr>
                <w:rFonts w:ascii="Century Gothic" w:hAnsi="Century Gothic"/>
                <w:b/>
                <w:iCs/>
              </w:rPr>
              <w:t xml:space="preserve">Support Partners </w:t>
            </w:r>
          </w:p>
        </w:tc>
        <w:tc>
          <w:tcPr>
            <w:tcW w:w="1973" w:type="dxa"/>
          </w:tcPr>
          <w:p w14:paraId="2FD4E04A" w14:textId="77777777" w:rsidR="008C3C01" w:rsidRPr="00307C3D" w:rsidRDefault="008C3C01" w:rsidP="006B6B66">
            <w:pPr>
              <w:rPr>
                <w:rFonts w:ascii="Century Gothic" w:hAnsi="Century Gothic"/>
                <w:b/>
                <w:iCs/>
              </w:rPr>
            </w:pPr>
            <w:r w:rsidRPr="00307C3D">
              <w:rPr>
                <w:rFonts w:ascii="Century Gothic" w:hAnsi="Century Gothic"/>
                <w:b/>
                <w:iCs/>
              </w:rPr>
              <w:t>When</w:t>
            </w:r>
          </w:p>
        </w:tc>
      </w:tr>
      <w:tr w:rsidR="008C3C01" w:rsidRPr="00307C3D" w14:paraId="71000EE1" w14:textId="77777777" w:rsidTr="00B943B2">
        <w:tc>
          <w:tcPr>
            <w:tcW w:w="8548" w:type="dxa"/>
          </w:tcPr>
          <w:p w14:paraId="6108D436" w14:textId="030256A6" w:rsidR="008C3C01" w:rsidRPr="00307C3D" w:rsidRDefault="008C3C01" w:rsidP="006B6B66">
            <w:pPr>
              <w:rPr>
                <w:rFonts w:ascii="Century Gothic" w:hAnsi="Century Gothic"/>
                <w:iCs/>
              </w:rPr>
            </w:pPr>
            <w:r w:rsidRPr="00307C3D">
              <w:rPr>
                <w:rFonts w:ascii="Century Gothic" w:hAnsi="Century Gothic"/>
                <w:iCs/>
              </w:rPr>
              <w:t xml:space="preserve">Establish a </w:t>
            </w:r>
            <w:r w:rsidR="00CE2CE5">
              <w:rPr>
                <w:rFonts w:ascii="Century Gothic" w:hAnsi="Century Gothic"/>
                <w:iCs/>
              </w:rPr>
              <w:t xml:space="preserve">tourism </w:t>
            </w:r>
            <w:r w:rsidRPr="00307C3D">
              <w:rPr>
                <w:rFonts w:ascii="Century Gothic" w:hAnsi="Century Gothic"/>
                <w:iCs/>
              </w:rPr>
              <w:t>monitoring framework compris</w:t>
            </w:r>
            <w:r w:rsidR="00CE2CE5">
              <w:rPr>
                <w:rFonts w:ascii="Century Gothic" w:hAnsi="Century Gothic"/>
                <w:iCs/>
              </w:rPr>
              <w:t>ed of</w:t>
            </w:r>
            <w:r w:rsidRPr="00307C3D">
              <w:rPr>
                <w:rFonts w:ascii="Century Gothic" w:hAnsi="Century Gothic"/>
                <w:iCs/>
              </w:rPr>
              <w:t xml:space="preserve"> baseline data and targets for the period </w:t>
            </w:r>
            <w:r w:rsidR="00CE2CE5">
              <w:rPr>
                <w:rFonts w:ascii="Century Gothic" w:hAnsi="Century Gothic"/>
                <w:iCs/>
              </w:rPr>
              <w:t>2020-</w:t>
            </w:r>
            <w:r w:rsidRPr="00307C3D">
              <w:rPr>
                <w:rFonts w:ascii="Century Gothic" w:hAnsi="Century Gothic"/>
                <w:iCs/>
              </w:rPr>
              <w:t>2024</w:t>
            </w:r>
          </w:p>
          <w:p w14:paraId="58B3B2BB" w14:textId="1986BCE1" w:rsidR="002767F5" w:rsidRPr="00307C3D" w:rsidRDefault="002767F5" w:rsidP="006B6B66">
            <w:pPr>
              <w:rPr>
                <w:rFonts w:ascii="Century Gothic" w:hAnsi="Century Gothic"/>
                <w:iCs/>
              </w:rPr>
            </w:pPr>
          </w:p>
        </w:tc>
        <w:tc>
          <w:tcPr>
            <w:tcW w:w="1770" w:type="dxa"/>
          </w:tcPr>
          <w:p w14:paraId="00DC923E" w14:textId="5F8A666D" w:rsidR="008C3C01" w:rsidRPr="00307C3D" w:rsidRDefault="008C3C01" w:rsidP="006B6B66">
            <w:pPr>
              <w:rPr>
                <w:rFonts w:ascii="Century Gothic" w:hAnsi="Century Gothic"/>
                <w:iCs/>
              </w:rPr>
            </w:pPr>
            <w:r w:rsidRPr="00307C3D">
              <w:rPr>
                <w:rFonts w:ascii="Century Gothic" w:hAnsi="Century Gothic"/>
                <w:iCs/>
              </w:rPr>
              <w:t>P</w:t>
            </w:r>
            <w:r w:rsidR="00B943B2">
              <w:rPr>
                <w:rFonts w:ascii="Century Gothic" w:hAnsi="Century Gothic"/>
                <w:iCs/>
              </w:rPr>
              <w:t xml:space="preserve">erth&amp;Kinross Council </w:t>
            </w:r>
          </w:p>
        </w:tc>
        <w:tc>
          <w:tcPr>
            <w:tcW w:w="2666" w:type="dxa"/>
          </w:tcPr>
          <w:p w14:paraId="28E313FD" w14:textId="5B884D18" w:rsidR="008C3C01" w:rsidRPr="00307C3D" w:rsidRDefault="008C3C01" w:rsidP="006B6B66">
            <w:pPr>
              <w:rPr>
                <w:rFonts w:ascii="Century Gothic" w:hAnsi="Century Gothic"/>
                <w:iCs/>
              </w:rPr>
            </w:pPr>
            <w:r w:rsidRPr="00307C3D">
              <w:rPr>
                <w:rFonts w:ascii="Century Gothic" w:hAnsi="Century Gothic"/>
                <w:iCs/>
              </w:rPr>
              <w:t>V</w:t>
            </w:r>
            <w:r w:rsidR="00B943B2">
              <w:rPr>
                <w:rFonts w:ascii="Century Gothic" w:hAnsi="Century Gothic"/>
                <w:iCs/>
              </w:rPr>
              <w:t>isitScotland</w:t>
            </w:r>
          </w:p>
        </w:tc>
        <w:tc>
          <w:tcPr>
            <w:tcW w:w="1973" w:type="dxa"/>
          </w:tcPr>
          <w:p w14:paraId="2A82A4FC" w14:textId="2E03AB50" w:rsidR="008C3C01" w:rsidRPr="00307C3D" w:rsidRDefault="008C3C01" w:rsidP="006B6B66">
            <w:pPr>
              <w:rPr>
                <w:rFonts w:ascii="Century Gothic" w:hAnsi="Century Gothic"/>
                <w:iCs/>
              </w:rPr>
            </w:pPr>
            <w:r w:rsidRPr="00307C3D">
              <w:rPr>
                <w:rFonts w:ascii="Century Gothic" w:hAnsi="Century Gothic"/>
                <w:iCs/>
              </w:rPr>
              <w:t>Q</w:t>
            </w:r>
            <w:r w:rsidR="00CE2CE5">
              <w:rPr>
                <w:rFonts w:ascii="Century Gothic" w:hAnsi="Century Gothic"/>
                <w:iCs/>
              </w:rPr>
              <w:t>2</w:t>
            </w:r>
          </w:p>
        </w:tc>
      </w:tr>
      <w:tr w:rsidR="008C3C01" w:rsidRPr="00307C3D" w14:paraId="58CB2F57" w14:textId="77777777" w:rsidTr="00B943B2">
        <w:tc>
          <w:tcPr>
            <w:tcW w:w="8548" w:type="dxa"/>
          </w:tcPr>
          <w:p w14:paraId="6E6B15BE" w14:textId="37F74B1C" w:rsidR="008C3C01" w:rsidRPr="00307C3D" w:rsidRDefault="008C3C01" w:rsidP="006B6B66">
            <w:pPr>
              <w:rPr>
                <w:rFonts w:ascii="Century Gothic" w:hAnsi="Century Gothic"/>
                <w:iCs/>
              </w:rPr>
            </w:pPr>
            <w:r w:rsidRPr="00307C3D">
              <w:rPr>
                <w:rFonts w:ascii="Century Gothic" w:hAnsi="Century Gothic"/>
                <w:iCs/>
              </w:rPr>
              <w:t xml:space="preserve">Communicate </w:t>
            </w:r>
            <w:r w:rsidR="00D0240F">
              <w:rPr>
                <w:rFonts w:ascii="Century Gothic" w:hAnsi="Century Gothic"/>
                <w:iCs/>
              </w:rPr>
              <w:t xml:space="preserve">Perthshire Tourism Action Plan </w:t>
            </w:r>
            <w:r w:rsidRPr="00307C3D">
              <w:rPr>
                <w:rFonts w:ascii="Century Gothic" w:hAnsi="Century Gothic"/>
                <w:iCs/>
              </w:rPr>
              <w:t>and</w:t>
            </w:r>
            <w:r w:rsidR="00135CBA">
              <w:rPr>
                <w:rFonts w:ascii="Century Gothic" w:hAnsi="Century Gothic"/>
                <w:iCs/>
              </w:rPr>
              <w:t xml:space="preserve"> tourism </w:t>
            </w:r>
            <w:r w:rsidR="00135CBA" w:rsidRPr="00307C3D">
              <w:rPr>
                <w:rFonts w:ascii="Century Gothic" w:hAnsi="Century Gothic"/>
                <w:iCs/>
              </w:rPr>
              <w:t>monitoring framework</w:t>
            </w:r>
            <w:r w:rsidR="00CE2CE5">
              <w:rPr>
                <w:rFonts w:ascii="Century Gothic" w:hAnsi="Century Gothic"/>
                <w:iCs/>
              </w:rPr>
              <w:t xml:space="preserve"> </w:t>
            </w:r>
            <w:r w:rsidRPr="00307C3D">
              <w:rPr>
                <w:rFonts w:ascii="Century Gothic" w:hAnsi="Century Gothic"/>
                <w:iCs/>
              </w:rPr>
              <w:t xml:space="preserve">to </w:t>
            </w:r>
            <w:r w:rsidR="00D0240F">
              <w:rPr>
                <w:rFonts w:ascii="Century Gothic" w:hAnsi="Century Gothic"/>
                <w:iCs/>
              </w:rPr>
              <w:t>businesses</w:t>
            </w:r>
            <w:r w:rsidRPr="00307C3D">
              <w:rPr>
                <w:rFonts w:ascii="Century Gothic" w:hAnsi="Century Gothic"/>
                <w:iCs/>
              </w:rPr>
              <w:t xml:space="preserve"> </w:t>
            </w:r>
          </w:p>
          <w:p w14:paraId="2A47C031" w14:textId="2AC1F89B" w:rsidR="002767F5" w:rsidRPr="00307C3D" w:rsidRDefault="002767F5" w:rsidP="006B6B66">
            <w:pPr>
              <w:rPr>
                <w:rFonts w:ascii="Century Gothic" w:hAnsi="Century Gothic"/>
                <w:iCs/>
              </w:rPr>
            </w:pPr>
          </w:p>
        </w:tc>
        <w:tc>
          <w:tcPr>
            <w:tcW w:w="1770" w:type="dxa"/>
          </w:tcPr>
          <w:p w14:paraId="1DA4EFFE" w14:textId="2473692B" w:rsidR="008C3C01" w:rsidRPr="00307C3D" w:rsidRDefault="00B943B2" w:rsidP="006B6B66">
            <w:pPr>
              <w:rPr>
                <w:rFonts w:ascii="Century Gothic" w:hAnsi="Century Gothic"/>
                <w:iCs/>
              </w:rPr>
            </w:pPr>
            <w:r>
              <w:rPr>
                <w:rFonts w:ascii="Century Gothic" w:hAnsi="Century Gothic"/>
                <w:iCs/>
              </w:rPr>
              <w:t xml:space="preserve">Perth&amp;Kinross Council </w:t>
            </w:r>
          </w:p>
        </w:tc>
        <w:tc>
          <w:tcPr>
            <w:tcW w:w="2666" w:type="dxa"/>
          </w:tcPr>
          <w:p w14:paraId="5B97B518" w14:textId="7537B523" w:rsidR="008C3C01" w:rsidRPr="00307C3D" w:rsidRDefault="008C3C01" w:rsidP="006B6B66">
            <w:pPr>
              <w:rPr>
                <w:rFonts w:ascii="Century Gothic" w:hAnsi="Century Gothic"/>
                <w:iCs/>
              </w:rPr>
            </w:pPr>
            <w:r w:rsidRPr="00307C3D">
              <w:rPr>
                <w:rFonts w:ascii="Century Gothic" w:hAnsi="Century Gothic"/>
                <w:iCs/>
              </w:rPr>
              <w:t>P</w:t>
            </w:r>
            <w:r w:rsidR="00B943B2">
              <w:rPr>
                <w:rFonts w:ascii="Century Gothic" w:hAnsi="Century Gothic"/>
                <w:iCs/>
              </w:rPr>
              <w:t xml:space="preserve">erth&amp;Kinross Council </w:t>
            </w:r>
            <w:r w:rsidRPr="00307C3D">
              <w:rPr>
                <w:rFonts w:ascii="Century Gothic" w:hAnsi="Century Gothic"/>
                <w:iCs/>
              </w:rPr>
              <w:t>/V</w:t>
            </w:r>
            <w:r w:rsidR="00B943B2">
              <w:rPr>
                <w:rFonts w:ascii="Century Gothic" w:hAnsi="Century Gothic"/>
                <w:iCs/>
              </w:rPr>
              <w:t>isitScotland</w:t>
            </w:r>
          </w:p>
        </w:tc>
        <w:tc>
          <w:tcPr>
            <w:tcW w:w="1973" w:type="dxa"/>
          </w:tcPr>
          <w:p w14:paraId="660B410B" w14:textId="0BFA2909" w:rsidR="008C3C01" w:rsidRPr="00307C3D" w:rsidRDefault="008C3C01" w:rsidP="006B6B66">
            <w:pPr>
              <w:rPr>
                <w:rFonts w:ascii="Century Gothic" w:hAnsi="Century Gothic"/>
                <w:iCs/>
              </w:rPr>
            </w:pPr>
            <w:r w:rsidRPr="00307C3D">
              <w:rPr>
                <w:rFonts w:ascii="Century Gothic" w:hAnsi="Century Gothic"/>
                <w:iCs/>
              </w:rPr>
              <w:t>Q</w:t>
            </w:r>
            <w:r w:rsidR="00CE2CE5">
              <w:rPr>
                <w:rFonts w:ascii="Century Gothic" w:hAnsi="Century Gothic"/>
                <w:iCs/>
              </w:rPr>
              <w:t>2</w:t>
            </w:r>
          </w:p>
        </w:tc>
      </w:tr>
      <w:tr w:rsidR="00B943B2" w:rsidRPr="00307C3D" w14:paraId="04B15D04" w14:textId="77777777" w:rsidTr="00B943B2">
        <w:tc>
          <w:tcPr>
            <w:tcW w:w="8548" w:type="dxa"/>
          </w:tcPr>
          <w:p w14:paraId="09AE977B" w14:textId="7751CD86" w:rsidR="00B943B2" w:rsidRPr="00307C3D" w:rsidRDefault="00B943B2" w:rsidP="00B943B2">
            <w:pPr>
              <w:rPr>
                <w:rFonts w:ascii="Century Gothic" w:hAnsi="Century Gothic"/>
                <w:iCs/>
              </w:rPr>
            </w:pPr>
            <w:r w:rsidRPr="00307C3D">
              <w:rPr>
                <w:rFonts w:ascii="Century Gothic" w:hAnsi="Century Gothic"/>
                <w:iCs/>
              </w:rPr>
              <w:t xml:space="preserve">Increase awareness of existing </w:t>
            </w:r>
            <w:r w:rsidR="00CE2CE5">
              <w:rPr>
                <w:rFonts w:ascii="Century Gothic" w:hAnsi="Century Gothic"/>
                <w:iCs/>
              </w:rPr>
              <w:t xml:space="preserve">tourism </w:t>
            </w:r>
            <w:r w:rsidRPr="00307C3D">
              <w:rPr>
                <w:rFonts w:ascii="Century Gothic" w:hAnsi="Century Gothic"/>
                <w:iCs/>
              </w:rPr>
              <w:t xml:space="preserve">products and experiences and support and encourage the creation of </w:t>
            </w:r>
            <w:r w:rsidR="00CE2CE5">
              <w:rPr>
                <w:rFonts w:ascii="Century Gothic" w:hAnsi="Century Gothic"/>
                <w:iCs/>
              </w:rPr>
              <w:t xml:space="preserve">new </w:t>
            </w:r>
            <w:r w:rsidRPr="00307C3D">
              <w:rPr>
                <w:rFonts w:ascii="Century Gothic" w:hAnsi="Century Gothic"/>
                <w:iCs/>
              </w:rPr>
              <w:t xml:space="preserve">products and experiences, </w:t>
            </w:r>
            <w:r>
              <w:rPr>
                <w:rFonts w:ascii="Century Gothic" w:hAnsi="Century Gothic"/>
                <w:iCs/>
              </w:rPr>
              <w:t>aligned to the</w:t>
            </w:r>
            <w:r w:rsidRPr="00307C3D">
              <w:rPr>
                <w:rFonts w:ascii="Century Gothic" w:hAnsi="Century Gothic"/>
                <w:iCs/>
              </w:rPr>
              <w:t xml:space="preserve"> key connector themes (Culture &amp; Creative Industries, Food and Drink, </w:t>
            </w:r>
            <w:r w:rsidR="009F059A" w:rsidRPr="00307C3D">
              <w:rPr>
                <w:rFonts w:ascii="Century Gothic" w:hAnsi="Century Gothic"/>
                <w:iCs/>
              </w:rPr>
              <w:t>and Outdoor</w:t>
            </w:r>
            <w:r>
              <w:rPr>
                <w:rFonts w:ascii="Century Gothic" w:hAnsi="Century Gothic"/>
                <w:iCs/>
              </w:rPr>
              <w:t xml:space="preserve"> Adventure</w:t>
            </w:r>
            <w:r w:rsidRPr="00307C3D">
              <w:rPr>
                <w:rFonts w:ascii="Century Gothic" w:hAnsi="Century Gothic"/>
                <w:iCs/>
              </w:rPr>
              <w:t xml:space="preserve">) that encourage length of stay and address the “off season” </w:t>
            </w:r>
          </w:p>
          <w:p w14:paraId="05E40F79" w14:textId="1D2E0626" w:rsidR="00B943B2" w:rsidRPr="00307C3D" w:rsidRDefault="00B943B2" w:rsidP="00B943B2">
            <w:pPr>
              <w:rPr>
                <w:rFonts w:ascii="Century Gothic" w:hAnsi="Century Gothic"/>
                <w:iCs/>
              </w:rPr>
            </w:pPr>
          </w:p>
        </w:tc>
        <w:tc>
          <w:tcPr>
            <w:tcW w:w="1770" w:type="dxa"/>
          </w:tcPr>
          <w:p w14:paraId="193259E5" w14:textId="77777777" w:rsidR="00B943B2" w:rsidRPr="00307C3D" w:rsidRDefault="00B943B2" w:rsidP="00B943B2">
            <w:pPr>
              <w:rPr>
                <w:rFonts w:ascii="Century Gothic" w:hAnsi="Century Gothic"/>
                <w:iCs/>
              </w:rPr>
            </w:pPr>
            <w:r w:rsidRPr="00307C3D">
              <w:rPr>
                <w:rFonts w:ascii="Century Gothic" w:hAnsi="Century Gothic"/>
                <w:iCs/>
              </w:rPr>
              <w:t>Industry</w:t>
            </w:r>
          </w:p>
        </w:tc>
        <w:tc>
          <w:tcPr>
            <w:tcW w:w="2666" w:type="dxa"/>
          </w:tcPr>
          <w:p w14:paraId="3BAF5DDD" w14:textId="4DFB1253" w:rsidR="00B943B2" w:rsidRPr="00307C3D" w:rsidRDefault="00B943B2" w:rsidP="00B943B2">
            <w:pPr>
              <w:rPr>
                <w:rFonts w:ascii="Century Gothic" w:hAnsi="Century Gothic"/>
                <w:iCs/>
              </w:rPr>
            </w:pPr>
            <w:r w:rsidRPr="00307C3D">
              <w:rPr>
                <w:rFonts w:ascii="Century Gothic" w:hAnsi="Century Gothic"/>
                <w:iCs/>
              </w:rPr>
              <w:t>P</w:t>
            </w:r>
            <w:r>
              <w:rPr>
                <w:rFonts w:ascii="Century Gothic" w:hAnsi="Century Gothic"/>
                <w:iCs/>
              </w:rPr>
              <w:t xml:space="preserve">erth&amp;Kinross Council </w:t>
            </w:r>
            <w:r w:rsidRPr="00307C3D">
              <w:rPr>
                <w:rFonts w:ascii="Century Gothic" w:hAnsi="Century Gothic"/>
                <w:iCs/>
              </w:rPr>
              <w:t>/V</w:t>
            </w:r>
            <w:r>
              <w:rPr>
                <w:rFonts w:ascii="Century Gothic" w:hAnsi="Century Gothic"/>
                <w:iCs/>
              </w:rPr>
              <w:t xml:space="preserve">isitScotland/ Scottish Enterprise </w:t>
            </w:r>
          </w:p>
        </w:tc>
        <w:tc>
          <w:tcPr>
            <w:tcW w:w="1973" w:type="dxa"/>
          </w:tcPr>
          <w:p w14:paraId="51B0BF8D" w14:textId="77777777" w:rsidR="00B943B2" w:rsidRPr="00307C3D" w:rsidRDefault="00B943B2" w:rsidP="00B943B2">
            <w:pPr>
              <w:rPr>
                <w:rFonts w:ascii="Century Gothic" w:hAnsi="Century Gothic"/>
                <w:iCs/>
              </w:rPr>
            </w:pPr>
            <w:r w:rsidRPr="00307C3D">
              <w:rPr>
                <w:rFonts w:ascii="Century Gothic" w:hAnsi="Century Gothic"/>
                <w:iCs/>
              </w:rPr>
              <w:t>Q1 – Q4</w:t>
            </w:r>
          </w:p>
        </w:tc>
      </w:tr>
      <w:tr w:rsidR="00B943B2" w:rsidRPr="00307C3D" w14:paraId="7FF1E0DD" w14:textId="77777777" w:rsidTr="00B943B2">
        <w:tc>
          <w:tcPr>
            <w:tcW w:w="8548" w:type="dxa"/>
          </w:tcPr>
          <w:p w14:paraId="6DDB72EC" w14:textId="77777777" w:rsidR="00B943B2" w:rsidRDefault="00B943B2" w:rsidP="00135CBA">
            <w:pPr>
              <w:rPr>
                <w:rFonts w:ascii="Century Gothic" w:hAnsi="Century Gothic"/>
                <w:iCs/>
              </w:rPr>
            </w:pPr>
            <w:r w:rsidRPr="00307C3D">
              <w:rPr>
                <w:rFonts w:ascii="Century Gothic" w:hAnsi="Century Gothic"/>
                <w:iCs/>
              </w:rPr>
              <w:t xml:space="preserve">Encourage industry participation in </w:t>
            </w:r>
            <w:r w:rsidR="00135CBA">
              <w:rPr>
                <w:rFonts w:ascii="Century Gothic" w:hAnsi="Century Gothic"/>
                <w:iCs/>
              </w:rPr>
              <w:t xml:space="preserve">national </w:t>
            </w:r>
            <w:r w:rsidRPr="00307C3D">
              <w:rPr>
                <w:rFonts w:ascii="Century Gothic" w:hAnsi="Century Gothic"/>
                <w:iCs/>
              </w:rPr>
              <w:t>marketing campaigns and encourage digital marketing capabilities</w:t>
            </w:r>
            <w:r w:rsidR="00135CBA">
              <w:rPr>
                <w:rFonts w:ascii="Century Gothic" w:hAnsi="Century Gothic"/>
                <w:iCs/>
              </w:rPr>
              <w:t>.</w:t>
            </w:r>
          </w:p>
          <w:p w14:paraId="234A1F4C" w14:textId="52284492" w:rsidR="00135CBA" w:rsidRPr="00307C3D" w:rsidRDefault="00135CBA" w:rsidP="00135CBA">
            <w:pPr>
              <w:rPr>
                <w:rFonts w:ascii="Century Gothic" w:hAnsi="Century Gothic"/>
                <w:iCs/>
              </w:rPr>
            </w:pPr>
          </w:p>
        </w:tc>
        <w:tc>
          <w:tcPr>
            <w:tcW w:w="1770" w:type="dxa"/>
          </w:tcPr>
          <w:p w14:paraId="6D9F6CF7" w14:textId="33FAE048" w:rsidR="00B943B2" w:rsidRPr="00307C3D" w:rsidRDefault="00B943B2" w:rsidP="00B943B2">
            <w:pPr>
              <w:rPr>
                <w:rFonts w:ascii="Century Gothic" w:hAnsi="Century Gothic"/>
                <w:iCs/>
              </w:rPr>
            </w:pPr>
            <w:r w:rsidRPr="00307C3D">
              <w:rPr>
                <w:rFonts w:ascii="Century Gothic" w:hAnsi="Century Gothic"/>
                <w:iCs/>
              </w:rPr>
              <w:t>V</w:t>
            </w:r>
            <w:r>
              <w:rPr>
                <w:rFonts w:ascii="Century Gothic" w:hAnsi="Century Gothic"/>
                <w:iCs/>
              </w:rPr>
              <w:t>isitScotland</w:t>
            </w:r>
          </w:p>
        </w:tc>
        <w:tc>
          <w:tcPr>
            <w:tcW w:w="2666" w:type="dxa"/>
          </w:tcPr>
          <w:p w14:paraId="18242F14" w14:textId="77777777" w:rsidR="00B943B2" w:rsidRPr="00307C3D" w:rsidRDefault="00B943B2" w:rsidP="00B943B2">
            <w:pPr>
              <w:rPr>
                <w:rFonts w:ascii="Century Gothic" w:hAnsi="Century Gothic"/>
                <w:iCs/>
              </w:rPr>
            </w:pPr>
          </w:p>
        </w:tc>
        <w:tc>
          <w:tcPr>
            <w:tcW w:w="1973" w:type="dxa"/>
          </w:tcPr>
          <w:p w14:paraId="3F2EC2BF" w14:textId="77777777" w:rsidR="00B943B2" w:rsidRPr="00307C3D" w:rsidRDefault="00B943B2" w:rsidP="00B943B2">
            <w:pPr>
              <w:rPr>
                <w:rFonts w:ascii="Century Gothic" w:hAnsi="Century Gothic"/>
                <w:iCs/>
              </w:rPr>
            </w:pPr>
            <w:r w:rsidRPr="00307C3D">
              <w:rPr>
                <w:rFonts w:ascii="Century Gothic" w:hAnsi="Century Gothic"/>
                <w:iCs/>
              </w:rPr>
              <w:t>Q1 – Q4</w:t>
            </w:r>
          </w:p>
        </w:tc>
      </w:tr>
      <w:tr w:rsidR="00B943B2" w:rsidRPr="00307C3D" w14:paraId="321C4B96" w14:textId="77777777" w:rsidTr="00B943B2">
        <w:tc>
          <w:tcPr>
            <w:tcW w:w="8548" w:type="dxa"/>
          </w:tcPr>
          <w:p w14:paraId="7D4C896C" w14:textId="0DCE3D7D" w:rsidR="00B943B2" w:rsidRPr="00307C3D" w:rsidRDefault="00B943B2" w:rsidP="00B943B2">
            <w:pPr>
              <w:rPr>
                <w:rFonts w:ascii="Century Gothic" w:hAnsi="Century Gothic"/>
                <w:iCs/>
              </w:rPr>
            </w:pPr>
            <w:r w:rsidRPr="00307C3D">
              <w:rPr>
                <w:rFonts w:ascii="Century Gothic" w:hAnsi="Century Gothic"/>
                <w:iCs/>
              </w:rPr>
              <w:t xml:space="preserve">Develop and implement </w:t>
            </w:r>
            <w:r w:rsidR="00CE2CE5">
              <w:rPr>
                <w:rFonts w:ascii="Century Gothic" w:hAnsi="Century Gothic"/>
                <w:iCs/>
              </w:rPr>
              <w:t xml:space="preserve">the International Action Plan through </w:t>
            </w:r>
            <w:r>
              <w:rPr>
                <w:rFonts w:ascii="Century Gothic" w:hAnsi="Century Gothic"/>
                <w:iCs/>
              </w:rPr>
              <w:t xml:space="preserve">a </w:t>
            </w:r>
            <w:r w:rsidRPr="00307C3D">
              <w:rPr>
                <w:rFonts w:ascii="Century Gothic" w:hAnsi="Century Gothic"/>
                <w:iCs/>
              </w:rPr>
              <w:t xml:space="preserve">programme of travel trade </w:t>
            </w:r>
            <w:r w:rsidR="00CE2CE5">
              <w:rPr>
                <w:rFonts w:ascii="Century Gothic" w:hAnsi="Century Gothic"/>
                <w:iCs/>
              </w:rPr>
              <w:t>activity</w:t>
            </w:r>
            <w:r w:rsidRPr="00307C3D">
              <w:rPr>
                <w:rFonts w:ascii="Century Gothic" w:hAnsi="Century Gothic"/>
                <w:iCs/>
              </w:rPr>
              <w:t xml:space="preserve"> </w:t>
            </w:r>
            <w:r w:rsidR="00CE2CE5">
              <w:rPr>
                <w:rFonts w:ascii="Century Gothic" w:hAnsi="Century Gothic"/>
                <w:iCs/>
              </w:rPr>
              <w:t xml:space="preserve">(business briefings, trade </w:t>
            </w:r>
            <w:r w:rsidRPr="00307C3D">
              <w:rPr>
                <w:rFonts w:ascii="Century Gothic" w:hAnsi="Century Gothic"/>
                <w:iCs/>
              </w:rPr>
              <w:t>exhibitions,</w:t>
            </w:r>
            <w:r w:rsidR="00CE2CE5">
              <w:rPr>
                <w:rFonts w:ascii="Century Gothic" w:hAnsi="Century Gothic"/>
                <w:iCs/>
              </w:rPr>
              <w:t xml:space="preserve"> </w:t>
            </w:r>
            <w:r w:rsidRPr="00307C3D">
              <w:rPr>
                <w:rFonts w:ascii="Century Gothic" w:hAnsi="Century Gothic"/>
                <w:iCs/>
              </w:rPr>
              <w:t>familiarisation visits</w:t>
            </w:r>
            <w:r w:rsidR="00CE2CE5">
              <w:rPr>
                <w:rFonts w:ascii="Century Gothic" w:hAnsi="Century Gothic"/>
                <w:iCs/>
              </w:rPr>
              <w:t>)</w:t>
            </w:r>
          </w:p>
        </w:tc>
        <w:tc>
          <w:tcPr>
            <w:tcW w:w="1770" w:type="dxa"/>
          </w:tcPr>
          <w:p w14:paraId="7C410046" w14:textId="6FD13561" w:rsidR="00B943B2" w:rsidRPr="00307C3D" w:rsidRDefault="00B943B2" w:rsidP="00B943B2">
            <w:pPr>
              <w:rPr>
                <w:rFonts w:ascii="Century Gothic" w:hAnsi="Century Gothic"/>
                <w:iCs/>
              </w:rPr>
            </w:pPr>
            <w:r w:rsidRPr="00307C3D">
              <w:rPr>
                <w:rFonts w:ascii="Century Gothic" w:hAnsi="Century Gothic"/>
                <w:iCs/>
              </w:rPr>
              <w:t>P</w:t>
            </w:r>
            <w:r>
              <w:rPr>
                <w:rFonts w:ascii="Century Gothic" w:hAnsi="Century Gothic"/>
                <w:iCs/>
              </w:rPr>
              <w:t>erth</w:t>
            </w:r>
            <w:r w:rsidR="001657B0">
              <w:rPr>
                <w:rFonts w:ascii="Century Gothic" w:hAnsi="Century Gothic"/>
                <w:iCs/>
              </w:rPr>
              <w:t xml:space="preserve"> </w:t>
            </w:r>
            <w:r>
              <w:rPr>
                <w:rFonts w:ascii="Century Gothic" w:hAnsi="Century Gothic"/>
                <w:iCs/>
              </w:rPr>
              <w:t>&amp;Kinross Council/</w:t>
            </w:r>
            <w:r w:rsidRPr="00307C3D">
              <w:rPr>
                <w:rFonts w:ascii="Century Gothic" w:hAnsi="Century Gothic"/>
                <w:iCs/>
              </w:rPr>
              <w:t xml:space="preserve"> </w:t>
            </w:r>
            <w:r>
              <w:rPr>
                <w:rFonts w:ascii="Century Gothic" w:hAnsi="Century Gothic"/>
                <w:iCs/>
              </w:rPr>
              <w:t>R</w:t>
            </w:r>
            <w:r w:rsidRPr="00307C3D">
              <w:rPr>
                <w:rFonts w:ascii="Century Gothic" w:hAnsi="Century Gothic"/>
                <w:iCs/>
              </w:rPr>
              <w:t xml:space="preserve">egional </w:t>
            </w:r>
            <w:r w:rsidR="001657B0">
              <w:rPr>
                <w:rFonts w:ascii="Century Gothic" w:hAnsi="Century Gothic"/>
                <w:iCs/>
              </w:rPr>
              <w:t>L</w:t>
            </w:r>
            <w:r w:rsidRPr="00307C3D">
              <w:rPr>
                <w:rFonts w:ascii="Century Gothic" w:hAnsi="Century Gothic"/>
                <w:iCs/>
              </w:rPr>
              <w:t xml:space="preserve">ocal </w:t>
            </w:r>
            <w:r w:rsidR="001657B0">
              <w:rPr>
                <w:rFonts w:ascii="Century Gothic" w:hAnsi="Century Gothic"/>
                <w:iCs/>
              </w:rPr>
              <w:t>A</w:t>
            </w:r>
            <w:r w:rsidRPr="00307C3D">
              <w:rPr>
                <w:rFonts w:ascii="Century Gothic" w:hAnsi="Century Gothic"/>
                <w:iCs/>
              </w:rPr>
              <w:t xml:space="preserve">uthority </w:t>
            </w:r>
            <w:r w:rsidR="001657B0">
              <w:rPr>
                <w:rFonts w:ascii="Century Gothic" w:hAnsi="Century Gothic"/>
                <w:iCs/>
              </w:rPr>
              <w:t>P</w:t>
            </w:r>
            <w:r w:rsidRPr="00307C3D">
              <w:rPr>
                <w:rFonts w:ascii="Century Gothic" w:hAnsi="Century Gothic"/>
                <w:iCs/>
              </w:rPr>
              <w:t>artners</w:t>
            </w:r>
          </w:p>
        </w:tc>
        <w:tc>
          <w:tcPr>
            <w:tcW w:w="2666" w:type="dxa"/>
          </w:tcPr>
          <w:p w14:paraId="4313A9AF" w14:textId="47F9BAA1" w:rsidR="001657B0" w:rsidRDefault="00B943B2" w:rsidP="00B943B2">
            <w:pPr>
              <w:rPr>
                <w:rFonts w:ascii="Century Gothic" w:hAnsi="Century Gothic"/>
                <w:iCs/>
              </w:rPr>
            </w:pPr>
            <w:r w:rsidRPr="00307C3D">
              <w:rPr>
                <w:rFonts w:ascii="Century Gothic" w:hAnsi="Century Gothic"/>
                <w:iCs/>
              </w:rPr>
              <w:t>V</w:t>
            </w:r>
            <w:r>
              <w:rPr>
                <w:rFonts w:ascii="Century Gothic" w:hAnsi="Century Gothic"/>
                <w:iCs/>
              </w:rPr>
              <w:t>isitScotland</w:t>
            </w:r>
          </w:p>
          <w:p w14:paraId="64B46A00" w14:textId="28150EEC" w:rsidR="00B943B2" w:rsidRPr="00307C3D" w:rsidRDefault="00B943B2" w:rsidP="00CE2CE5">
            <w:pPr>
              <w:rPr>
                <w:rFonts w:ascii="Century Gothic" w:hAnsi="Century Gothic"/>
                <w:iCs/>
              </w:rPr>
            </w:pPr>
            <w:r w:rsidRPr="00307C3D">
              <w:rPr>
                <w:rFonts w:ascii="Century Gothic" w:hAnsi="Century Gothic"/>
                <w:iCs/>
              </w:rPr>
              <w:t>/</w:t>
            </w:r>
            <w:r w:rsidR="001657B0">
              <w:rPr>
                <w:rFonts w:ascii="Century Gothic" w:hAnsi="Century Gothic"/>
                <w:iCs/>
              </w:rPr>
              <w:t>I</w:t>
            </w:r>
            <w:r w:rsidRPr="00307C3D">
              <w:rPr>
                <w:rFonts w:ascii="Century Gothic" w:hAnsi="Century Gothic"/>
                <w:iCs/>
              </w:rPr>
              <w:t xml:space="preserve">ndustry </w:t>
            </w:r>
          </w:p>
        </w:tc>
        <w:tc>
          <w:tcPr>
            <w:tcW w:w="1973" w:type="dxa"/>
          </w:tcPr>
          <w:p w14:paraId="7853637B" w14:textId="77777777" w:rsidR="00B943B2" w:rsidRPr="00307C3D" w:rsidRDefault="00B943B2" w:rsidP="00B943B2">
            <w:pPr>
              <w:rPr>
                <w:rFonts w:ascii="Century Gothic" w:hAnsi="Century Gothic"/>
                <w:iCs/>
              </w:rPr>
            </w:pPr>
            <w:r w:rsidRPr="00307C3D">
              <w:rPr>
                <w:rFonts w:ascii="Century Gothic" w:hAnsi="Century Gothic"/>
                <w:iCs/>
              </w:rPr>
              <w:t xml:space="preserve">Q1, Q3, Q4 </w:t>
            </w:r>
          </w:p>
        </w:tc>
      </w:tr>
      <w:tr w:rsidR="00B943B2" w:rsidRPr="00307C3D" w14:paraId="3EFFB84B" w14:textId="77777777" w:rsidTr="00B943B2">
        <w:tc>
          <w:tcPr>
            <w:tcW w:w="8548" w:type="dxa"/>
          </w:tcPr>
          <w:p w14:paraId="054BA126" w14:textId="7564906A" w:rsidR="00B943B2" w:rsidRPr="00307C3D" w:rsidRDefault="00B943B2" w:rsidP="00B943B2">
            <w:pPr>
              <w:rPr>
                <w:rFonts w:ascii="Century Gothic" w:hAnsi="Century Gothic"/>
                <w:iCs/>
              </w:rPr>
            </w:pPr>
            <w:r w:rsidRPr="00307C3D">
              <w:rPr>
                <w:rFonts w:ascii="Century Gothic" w:hAnsi="Century Gothic"/>
                <w:iCs/>
              </w:rPr>
              <w:t xml:space="preserve">Develop and implement </w:t>
            </w:r>
            <w:r w:rsidR="00CE2CE5">
              <w:rPr>
                <w:rFonts w:ascii="Century Gothic" w:hAnsi="Century Gothic"/>
                <w:iCs/>
              </w:rPr>
              <w:t>sector specific skills training for tourism industry</w:t>
            </w:r>
            <w:r w:rsidR="00135CBA">
              <w:rPr>
                <w:rFonts w:ascii="Century Gothic" w:hAnsi="Century Gothic"/>
                <w:iCs/>
              </w:rPr>
              <w:t xml:space="preserve"> promoted through a R</w:t>
            </w:r>
            <w:r w:rsidRPr="00307C3D">
              <w:rPr>
                <w:rFonts w:ascii="Century Gothic" w:hAnsi="Century Gothic"/>
                <w:iCs/>
              </w:rPr>
              <w:t xml:space="preserve">egional </w:t>
            </w:r>
            <w:r w:rsidR="00135CBA">
              <w:rPr>
                <w:rFonts w:ascii="Century Gothic" w:hAnsi="Century Gothic"/>
                <w:iCs/>
              </w:rPr>
              <w:t>T</w:t>
            </w:r>
            <w:r w:rsidR="00CE2CE5">
              <w:rPr>
                <w:rFonts w:ascii="Century Gothic" w:hAnsi="Century Gothic"/>
                <w:iCs/>
              </w:rPr>
              <w:t>ourism</w:t>
            </w:r>
            <w:r w:rsidRPr="00307C3D">
              <w:rPr>
                <w:rFonts w:ascii="Century Gothic" w:hAnsi="Century Gothic"/>
                <w:iCs/>
              </w:rPr>
              <w:t xml:space="preserve"> </w:t>
            </w:r>
            <w:r w:rsidR="009F059A">
              <w:rPr>
                <w:rFonts w:ascii="Century Gothic" w:hAnsi="Century Gothic"/>
                <w:iCs/>
              </w:rPr>
              <w:t>D</w:t>
            </w:r>
            <w:r w:rsidR="009F059A" w:rsidRPr="00307C3D">
              <w:rPr>
                <w:rFonts w:ascii="Century Gothic" w:hAnsi="Century Gothic"/>
                <w:iCs/>
              </w:rPr>
              <w:t>evelopment</w:t>
            </w:r>
            <w:r w:rsidR="009F059A">
              <w:rPr>
                <w:rFonts w:ascii="Century Gothic" w:hAnsi="Century Gothic"/>
                <w:iCs/>
              </w:rPr>
              <w:t xml:space="preserve"> </w:t>
            </w:r>
            <w:r w:rsidR="009F059A" w:rsidRPr="00307C3D">
              <w:rPr>
                <w:rFonts w:ascii="Century Gothic" w:hAnsi="Century Gothic"/>
                <w:iCs/>
              </w:rPr>
              <w:t>Programme</w:t>
            </w:r>
            <w:r w:rsidR="00135CBA">
              <w:rPr>
                <w:rFonts w:ascii="Century Gothic" w:hAnsi="Century Gothic"/>
                <w:iCs/>
              </w:rPr>
              <w:t>,</w:t>
            </w:r>
            <w:r w:rsidRPr="00307C3D">
              <w:rPr>
                <w:rFonts w:ascii="Century Gothic" w:hAnsi="Century Gothic"/>
                <w:iCs/>
              </w:rPr>
              <w:t xml:space="preserve"> to support sector growth </w:t>
            </w:r>
          </w:p>
          <w:p w14:paraId="028C9489" w14:textId="66AFE75C" w:rsidR="00B943B2" w:rsidRPr="00307C3D" w:rsidRDefault="00B943B2" w:rsidP="00B943B2">
            <w:pPr>
              <w:rPr>
                <w:rFonts w:ascii="Century Gothic" w:hAnsi="Century Gothic"/>
                <w:iCs/>
              </w:rPr>
            </w:pPr>
          </w:p>
        </w:tc>
        <w:tc>
          <w:tcPr>
            <w:tcW w:w="1770" w:type="dxa"/>
          </w:tcPr>
          <w:p w14:paraId="662AF37B" w14:textId="77777777" w:rsidR="00B943B2" w:rsidRPr="00307C3D" w:rsidRDefault="00B943B2" w:rsidP="00B943B2">
            <w:pPr>
              <w:rPr>
                <w:rFonts w:ascii="Century Gothic" w:hAnsi="Century Gothic"/>
                <w:iCs/>
              </w:rPr>
            </w:pPr>
            <w:r w:rsidRPr="00307C3D">
              <w:rPr>
                <w:rFonts w:ascii="Century Gothic" w:hAnsi="Century Gothic"/>
                <w:iCs/>
              </w:rPr>
              <w:t>PKC &amp; regional local authority partners/VS/SE</w:t>
            </w:r>
          </w:p>
        </w:tc>
        <w:tc>
          <w:tcPr>
            <w:tcW w:w="2666" w:type="dxa"/>
          </w:tcPr>
          <w:p w14:paraId="18CB99DE" w14:textId="77777777" w:rsidR="00B943B2" w:rsidRPr="00307C3D" w:rsidRDefault="00B943B2" w:rsidP="00B943B2">
            <w:pPr>
              <w:rPr>
                <w:rFonts w:ascii="Century Gothic" w:hAnsi="Century Gothic"/>
                <w:iCs/>
              </w:rPr>
            </w:pPr>
            <w:r w:rsidRPr="00307C3D">
              <w:rPr>
                <w:rFonts w:ascii="Century Gothic" w:hAnsi="Century Gothic"/>
                <w:iCs/>
              </w:rPr>
              <w:t xml:space="preserve">Industry </w:t>
            </w:r>
          </w:p>
        </w:tc>
        <w:tc>
          <w:tcPr>
            <w:tcW w:w="1973" w:type="dxa"/>
          </w:tcPr>
          <w:p w14:paraId="55DA9E82" w14:textId="77777777" w:rsidR="00B943B2" w:rsidRPr="00307C3D" w:rsidRDefault="00B943B2" w:rsidP="00B943B2">
            <w:pPr>
              <w:rPr>
                <w:rFonts w:ascii="Century Gothic" w:hAnsi="Century Gothic"/>
                <w:iCs/>
              </w:rPr>
            </w:pPr>
            <w:r w:rsidRPr="00307C3D">
              <w:rPr>
                <w:rFonts w:ascii="Century Gothic" w:hAnsi="Century Gothic"/>
                <w:iCs/>
              </w:rPr>
              <w:t xml:space="preserve">Q1, Q3, Q4 </w:t>
            </w:r>
          </w:p>
        </w:tc>
      </w:tr>
      <w:tr w:rsidR="00B943B2" w:rsidRPr="00307C3D" w14:paraId="7D42F434" w14:textId="77777777" w:rsidTr="00B943B2">
        <w:tc>
          <w:tcPr>
            <w:tcW w:w="8548" w:type="dxa"/>
          </w:tcPr>
          <w:p w14:paraId="467BF2ED" w14:textId="6B09A508" w:rsidR="00B943B2" w:rsidRPr="00307C3D" w:rsidRDefault="00135CBA" w:rsidP="00B943B2">
            <w:pPr>
              <w:rPr>
                <w:rFonts w:ascii="Century Gothic" w:hAnsi="Century Gothic"/>
                <w:iCs/>
              </w:rPr>
            </w:pPr>
            <w:r>
              <w:rPr>
                <w:rFonts w:ascii="Century Gothic" w:hAnsi="Century Gothic"/>
                <w:iCs/>
              </w:rPr>
              <w:t>Develop a c</w:t>
            </w:r>
            <w:r w:rsidR="00B943B2" w:rsidRPr="00307C3D">
              <w:rPr>
                <w:rFonts w:ascii="Century Gothic" w:hAnsi="Century Gothic"/>
                <w:iCs/>
              </w:rPr>
              <w:t xml:space="preserve">ontent plan for visitscotland.com in line with seasonal, events and themed years opportunities, and </w:t>
            </w:r>
            <w:r>
              <w:rPr>
                <w:rFonts w:ascii="Century Gothic" w:hAnsi="Century Gothic"/>
                <w:iCs/>
              </w:rPr>
              <w:t xml:space="preserve">aligned to regional </w:t>
            </w:r>
            <w:r w:rsidR="00B943B2" w:rsidRPr="00307C3D">
              <w:rPr>
                <w:rFonts w:ascii="Century Gothic" w:hAnsi="Century Gothic"/>
                <w:iCs/>
              </w:rPr>
              <w:t>connector</w:t>
            </w:r>
            <w:r>
              <w:rPr>
                <w:rFonts w:ascii="Century Gothic" w:hAnsi="Century Gothic"/>
                <w:iCs/>
              </w:rPr>
              <w:t>s</w:t>
            </w:r>
            <w:r w:rsidR="00B943B2" w:rsidRPr="00307C3D">
              <w:rPr>
                <w:rFonts w:ascii="Century Gothic" w:hAnsi="Century Gothic"/>
                <w:iCs/>
              </w:rPr>
              <w:t xml:space="preserve"> </w:t>
            </w:r>
          </w:p>
          <w:p w14:paraId="734DF1A1" w14:textId="4171D16C" w:rsidR="00B943B2" w:rsidRPr="00307C3D" w:rsidRDefault="00B943B2" w:rsidP="00B943B2">
            <w:pPr>
              <w:rPr>
                <w:rFonts w:ascii="Century Gothic" w:hAnsi="Century Gothic"/>
                <w:iCs/>
              </w:rPr>
            </w:pPr>
          </w:p>
        </w:tc>
        <w:tc>
          <w:tcPr>
            <w:tcW w:w="1770" w:type="dxa"/>
          </w:tcPr>
          <w:p w14:paraId="103BAC45" w14:textId="2B5F3B27" w:rsidR="00B943B2" w:rsidRPr="00307C3D" w:rsidRDefault="00B943B2" w:rsidP="00B943B2">
            <w:pPr>
              <w:rPr>
                <w:rFonts w:ascii="Century Gothic" w:hAnsi="Century Gothic"/>
                <w:iCs/>
              </w:rPr>
            </w:pPr>
            <w:r w:rsidRPr="00307C3D">
              <w:rPr>
                <w:rFonts w:ascii="Century Gothic" w:hAnsi="Century Gothic"/>
                <w:iCs/>
              </w:rPr>
              <w:t>P</w:t>
            </w:r>
            <w:r w:rsidR="00135CBA">
              <w:rPr>
                <w:rFonts w:ascii="Century Gothic" w:hAnsi="Century Gothic"/>
                <w:iCs/>
              </w:rPr>
              <w:t>erth&amp;Kinross Council</w:t>
            </w:r>
            <w:r w:rsidRPr="00307C3D">
              <w:rPr>
                <w:rFonts w:ascii="Century Gothic" w:hAnsi="Century Gothic"/>
                <w:iCs/>
              </w:rPr>
              <w:t>/V</w:t>
            </w:r>
            <w:r w:rsidR="00135CBA">
              <w:rPr>
                <w:rFonts w:ascii="Century Gothic" w:hAnsi="Century Gothic"/>
                <w:iCs/>
              </w:rPr>
              <w:t>isitScotl</w:t>
            </w:r>
            <w:r w:rsidR="00157A8C">
              <w:rPr>
                <w:rFonts w:ascii="Century Gothic" w:hAnsi="Century Gothic"/>
                <w:iCs/>
              </w:rPr>
              <w:t>a</w:t>
            </w:r>
            <w:r w:rsidR="00135CBA">
              <w:rPr>
                <w:rFonts w:ascii="Century Gothic" w:hAnsi="Century Gothic"/>
                <w:iCs/>
              </w:rPr>
              <w:t>nd</w:t>
            </w:r>
          </w:p>
        </w:tc>
        <w:tc>
          <w:tcPr>
            <w:tcW w:w="2666" w:type="dxa"/>
          </w:tcPr>
          <w:p w14:paraId="5C4C936E" w14:textId="77777777" w:rsidR="00B943B2" w:rsidRPr="00307C3D" w:rsidRDefault="00B943B2" w:rsidP="00B943B2">
            <w:pPr>
              <w:rPr>
                <w:rFonts w:ascii="Century Gothic" w:hAnsi="Century Gothic"/>
                <w:iCs/>
              </w:rPr>
            </w:pPr>
            <w:r w:rsidRPr="00307C3D">
              <w:rPr>
                <w:rFonts w:ascii="Century Gothic" w:hAnsi="Century Gothic"/>
                <w:iCs/>
              </w:rPr>
              <w:t xml:space="preserve">Industry </w:t>
            </w:r>
          </w:p>
        </w:tc>
        <w:tc>
          <w:tcPr>
            <w:tcW w:w="1973" w:type="dxa"/>
          </w:tcPr>
          <w:p w14:paraId="00C0BDEE" w14:textId="77777777" w:rsidR="00B943B2" w:rsidRPr="00307C3D" w:rsidRDefault="00B943B2" w:rsidP="00B943B2">
            <w:pPr>
              <w:rPr>
                <w:rFonts w:ascii="Century Gothic" w:hAnsi="Century Gothic"/>
                <w:iCs/>
              </w:rPr>
            </w:pPr>
            <w:r w:rsidRPr="00307C3D">
              <w:rPr>
                <w:rFonts w:ascii="Century Gothic" w:hAnsi="Century Gothic"/>
                <w:iCs/>
              </w:rPr>
              <w:t xml:space="preserve">Q1 – Q4 </w:t>
            </w:r>
          </w:p>
        </w:tc>
      </w:tr>
      <w:tr w:rsidR="00B943B2" w:rsidRPr="00307C3D" w14:paraId="7CAC89CE" w14:textId="77777777" w:rsidTr="00B943B2">
        <w:tc>
          <w:tcPr>
            <w:tcW w:w="8548" w:type="dxa"/>
          </w:tcPr>
          <w:p w14:paraId="11746963" w14:textId="3D2DFEA5" w:rsidR="00B943B2" w:rsidRPr="00307C3D" w:rsidRDefault="00135CBA" w:rsidP="00B943B2">
            <w:pPr>
              <w:rPr>
                <w:rFonts w:ascii="Century Gothic" w:hAnsi="Century Gothic"/>
                <w:iCs/>
              </w:rPr>
            </w:pPr>
            <w:r>
              <w:rPr>
                <w:rFonts w:ascii="Century Gothic" w:hAnsi="Century Gothic"/>
                <w:iCs/>
              </w:rPr>
              <w:t xml:space="preserve">Develop an </w:t>
            </w:r>
            <w:r w:rsidR="00B943B2" w:rsidRPr="00307C3D">
              <w:rPr>
                <w:rFonts w:ascii="Century Gothic" w:hAnsi="Century Gothic"/>
                <w:iCs/>
              </w:rPr>
              <w:t xml:space="preserve">Events </w:t>
            </w:r>
            <w:r>
              <w:rPr>
                <w:rFonts w:ascii="Century Gothic" w:hAnsi="Century Gothic"/>
                <w:iCs/>
              </w:rPr>
              <w:t xml:space="preserve">&amp; Festivals </w:t>
            </w:r>
            <w:r w:rsidR="00B943B2" w:rsidRPr="00307C3D">
              <w:rPr>
                <w:rFonts w:ascii="Century Gothic" w:hAnsi="Century Gothic"/>
                <w:iCs/>
              </w:rPr>
              <w:t>Strategy</w:t>
            </w:r>
            <w:r>
              <w:rPr>
                <w:rFonts w:ascii="Century Gothic" w:hAnsi="Century Gothic"/>
                <w:iCs/>
              </w:rPr>
              <w:t xml:space="preserve"> </w:t>
            </w:r>
            <w:r w:rsidR="00B943B2" w:rsidRPr="00307C3D">
              <w:rPr>
                <w:rFonts w:ascii="Century Gothic" w:hAnsi="Century Gothic"/>
                <w:iCs/>
              </w:rPr>
              <w:t>to drive events tourism</w:t>
            </w:r>
          </w:p>
          <w:p w14:paraId="0C9F5732" w14:textId="1C234E02" w:rsidR="00B943B2" w:rsidRPr="00307C3D" w:rsidRDefault="00B943B2" w:rsidP="00B943B2">
            <w:pPr>
              <w:rPr>
                <w:rFonts w:ascii="Century Gothic" w:hAnsi="Century Gothic"/>
                <w:iCs/>
              </w:rPr>
            </w:pPr>
          </w:p>
        </w:tc>
        <w:tc>
          <w:tcPr>
            <w:tcW w:w="1770" w:type="dxa"/>
          </w:tcPr>
          <w:p w14:paraId="57E0D22F" w14:textId="0DBF6106" w:rsidR="00B943B2" w:rsidRPr="00307C3D" w:rsidRDefault="00135CBA" w:rsidP="00B943B2">
            <w:pPr>
              <w:rPr>
                <w:rFonts w:ascii="Century Gothic" w:hAnsi="Century Gothic"/>
                <w:iCs/>
              </w:rPr>
            </w:pPr>
            <w:r w:rsidRPr="00307C3D">
              <w:rPr>
                <w:rFonts w:ascii="Century Gothic" w:hAnsi="Century Gothic"/>
                <w:iCs/>
              </w:rPr>
              <w:t>P</w:t>
            </w:r>
            <w:r>
              <w:rPr>
                <w:rFonts w:ascii="Century Gothic" w:hAnsi="Century Gothic"/>
                <w:iCs/>
              </w:rPr>
              <w:t>erth&amp;Kinross Council</w:t>
            </w:r>
          </w:p>
        </w:tc>
        <w:tc>
          <w:tcPr>
            <w:tcW w:w="2666" w:type="dxa"/>
          </w:tcPr>
          <w:p w14:paraId="66EC37AE" w14:textId="77777777" w:rsidR="00B943B2" w:rsidRPr="00307C3D" w:rsidRDefault="00B943B2" w:rsidP="00B943B2">
            <w:pPr>
              <w:rPr>
                <w:rFonts w:ascii="Century Gothic" w:hAnsi="Century Gothic"/>
                <w:iCs/>
              </w:rPr>
            </w:pPr>
            <w:r w:rsidRPr="00307C3D">
              <w:rPr>
                <w:rFonts w:ascii="Century Gothic" w:hAnsi="Century Gothic"/>
                <w:iCs/>
              </w:rPr>
              <w:t>EventScotland/Industry</w:t>
            </w:r>
          </w:p>
        </w:tc>
        <w:tc>
          <w:tcPr>
            <w:tcW w:w="1973" w:type="dxa"/>
          </w:tcPr>
          <w:p w14:paraId="0F20E98D" w14:textId="77777777" w:rsidR="00B943B2" w:rsidRPr="00307C3D" w:rsidRDefault="00B943B2" w:rsidP="00B943B2">
            <w:pPr>
              <w:rPr>
                <w:rFonts w:ascii="Century Gothic" w:hAnsi="Century Gothic"/>
                <w:iCs/>
              </w:rPr>
            </w:pPr>
            <w:r w:rsidRPr="00307C3D">
              <w:rPr>
                <w:rFonts w:ascii="Century Gothic" w:hAnsi="Century Gothic"/>
                <w:iCs/>
              </w:rPr>
              <w:t xml:space="preserve">Q1 – Q4 </w:t>
            </w:r>
          </w:p>
        </w:tc>
      </w:tr>
      <w:tr w:rsidR="00B943B2" w:rsidRPr="00307C3D" w14:paraId="71B5ED0C" w14:textId="77777777" w:rsidTr="00B943B2">
        <w:tc>
          <w:tcPr>
            <w:tcW w:w="8548" w:type="dxa"/>
          </w:tcPr>
          <w:p w14:paraId="090683B7" w14:textId="77777777" w:rsidR="00B943B2" w:rsidRPr="00307C3D" w:rsidRDefault="00B943B2" w:rsidP="00B943B2">
            <w:pPr>
              <w:rPr>
                <w:rFonts w:ascii="Century Gothic" w:hAnsi="Century Gothic"/>
                <w:iCs/>
              </w:rPr>
            </w:pPr>
            <w:r w:rsidRPr="00307C3D">
              <w:rPr>
                <w:rFonts w:ascii="Century Gothic" w:hAnsi="Century Gothic"/>
                <w:iCs/>
              </w:rPr>
              <w:t>Develop early marketing actions regarding the development of Perth City Hall as a new cultural attraction</w:t>
            </w:r>
          </w:p>
          <w:p w14:paraId="022F9DE6" w14:textId="39FBB975" w:rsidR="00B943B2" w:rsidRPr="00307C3D" w:rsidRDefault="00B943B2" w:rsidP="00B943B2">
            <w:pPr>
              <w:rPr>
                <w:rFonts w:ascii="Century Gothic" w:hAnsi="Century Gothic"/>
                <w:iCs/>
              </w:rPr>
            </w:pPr>
          </w:p>
        </w:tc>
        <w:tc>
          <w:tcPr>
            <w:tcW w:w="1770" w:type="dxa"/>
          </w:tcPr>
          <w:p w14:paraId="77C92FFB" w14:textId="6B24EE10" w:rsidR="00B943B2" w:rsidRPr="00307C3D" w:rsidRDefault="00B943B2" w:rsidP="00B943B2">
            <w:pPr>
              <w:rPr>
                <w:rFonts w:ascii="Century Gothic" w:hAnsi="Century Gothic"/>
                <w:iCs/>
              </w:rPr>
            </w:pPr>
            <w:r w:rsidRPr="00307C3D">
              <w:rPr>
                <w:rFonts w:ascii="Century Gothic" w:hAnsi="Century Gothic"/>
                <w:iCs/>
              </w:rPr>
              <w:t>C</w:t>
            </w:r>
            <w:r w:rsidR="00157A8C">
              <w:rPr>
                <w:rFonts w:ascii="Century Gothic" w:hAnsi="Century Gothic"/>
                <w:iCs/>
              </w:rPr>
              <w:t xml:space="preserve">ulture Perth&amp;Kinross </w:t>
            </w:r>
          </w:p>
        </w:tc>
        <w:tc>
          <w:tcPr>
            <w:tcW w:w="2666" w:type="dxa"/>
          </w:tcPr>
          <w:p w14:paraId="7C42AF90" w14:textId="58468043" w:rsidR="00B943B2" w:rsidRPr="00307C3D" w:rsidRDefault="00157A8C" w:rsidP="00B943B2">
            <w:pPr>
              <w:rPr>
                <w:rFonts w:ascii="Century Gothic" w:hAnsi="Century Gothic"/>
                <w:iCs/>
              </w:rPr>
            </w:pPr>
            <w:r w:rsidRPr="00307C3D">
              <w:rPr>
                <w:rFonts w:ascii="Century Gothic" w:hAnsi="Century Gothic"/>
                <w:iCs/>
              </w:rPr>
              <w:t>P</w:t>
            </w:r>
            <w:r>
              <w:rPr>
                <w:rFonts w:ascii="Century Gothic" w:hAnsi="Century Gothic"/>
                <w:iCs/>
              </w:rPr>
              <w:t>erth&amp;Kinross Council</w:t>
            </w:r>
            <w:r w:rsidRPr="00307C3D">
              <w:rPr>
                <w:rFonts w:ascii="Century Gothic" w:hAnsi="Century Gothic"/>
                <w:iCs/>
              </w:rPr>
              <w:t>/V</w:t>
            </w:r>
            <w:r>
              <w:rPr>
                <w:rFonts w:ascii="Century Gothic" w:hAnsi="Century Gothic"/>
                <w:iCs/>
              </w:rPr>
              <w:t>isitScotland</w:t>
            </w:r>
          </w:p>
        </w:tc>
        <w:tc>
          <w:tcPr>
            <w:tcW w:w="1973" w:type="dxa"/>
          </w:tcPr>
          <w:p w14:paraId="25561024" w14:textId="77777777" w:rsidR="00B943B2" w:rsidRPr="00307C3D" w:rsidRDefault="00B943B2" w:rsidP="00B943B2">
            <w:pPr>
              <w:rPr>
                <w:rFonts w:ascii="Century Gothic" w:hAnsi="Century Gothic"/>
                <w:iCs/>
              </w:rPr>
            </w:pPr>
            <w:r w:rsidRPr="00307C3D">
              <w:rPr>
                <w:rFonts w:ascii="Century Gothic" w:hAnsi="Century Gothic"/>
                <w:iCs/>
              </w:rPr>
              <w:t xml:space="preserve">Q2 – Q4 </w:t>
            </w:r>
          </w:p>
        </w:tc>
      </w:tr>
      <w:tr w:rsidR="00B943B2" w:rsidRPr="00307C3D" w14:paraId="44E74126" w14:textId="77777777" w:rsidTr="00B943B2">
        <w:tc>
          <w:tcPr>
            <w:tcW w:w="8548" w:type="dxa"/>
          </w:tcPr>
          <w:p w14:paraId="1054F99E" w14:textId="44AB1A7E" w:rsidR="00B943B2" w:rsidRPr="00157A8C" w:rsidRDefault="00B943B2" w:rsidP="00B943B2">
            <w:pPr>
              <w:rPr>
                <w:rFonts w:ascii="Century Gothic" w:hAnsi="Century Gothic"/>
                <w:iCs/>
                <w:color w:val="FF0000"/>
                <w:sz w:val="16"/>
                <w:szCs w:val="16"/>
              </w:rPr>
            </w:pPr>
            <w:r w:rsidRPr="00307C3D">
              <w:rPr>
                <w:rFonts w:ascii="Century Gothic" w:hAnsi="Century Gothic"/>
                <w:iCs/>
              </w:rPr>
              <w:t xml:space="preserve">Develop and implement marketing actions for business </w:t>
            </w:r>
            <w:r w:rsidR="00157A8C">
              <w:rPr>
                <w:rFonts w:ascii="Century Gothic" w:hAnsi="Century Gothic"/>
                <w:iCs/>
              </w:rPr>
              <w:t xml:space="preserve">tourism and </w:t>
            </w:r>
            <w:r w:rsidRPr="00307C3D">
              <w:rPr>
                <w:rFonts w:ascii="Century Gothic" w:hAnsi="Century Gothic"/>
                <w:iCs/>
              </w:rPr>
              <w:t xml:space="preserve">MICE market </w:t>
            </w:r>
            <w:r w:rsidRPr="00157A8C">
              <w:rPr>
                <w:rFonts w:ascii="Century Gothic" w:hAnsi="Century Gothic"/>
                <w:iCs/>
                <w:color w:val="FF0000"/>
                <w:sz w:val="16"/>
                <w:szCs w:val="16"/>
              </w:rPr>
              <w:t>(</w:t>
            </w:r>
            <w:r w:rsidR="00157A8C" w:rsidRPr="00157A8C">
              <w:rPr>
                <w:rFonts w:ascii="Century Gothic" w:hAnsi="Century Gothic"/>
                <w:iCs/>
                <w:color w:val="FF0000"/>
                <w:sz w:val="16"/>
                <w:szCs w:val="16"/>
              </w:rPr>
              <w:t>N</w:t>
            </w:r>
            <w:r w:rsidRPr="00157A8C">
              <w:rPr>
                <w:rFonts w:ascii="Century Gothic" w:hAnsi="Century Gothic"/>
                <w:iCs/>
                <w:color w:val="FF0000"/>
                <w:sz w:val="16"/>
                <w:szCs w:val="16"/>
              </w:rPr>
              <w:t>ote collaboration with partners in relation to the development of a new model for a regional approach to business events)</w:t>
            </w:r>
          </w:p>
          <w:p w14:paraId="6B53D97F" w14:textId="59F7BE86" w:rsidR="00B943B2" w:rsidRPr="00307C3D" w:rsidRDefault="00B943B2" w:rsidP="00B943B2">
            <w:pPr>
              <w:rPr>
                <w:rFonts w:ascii="Century Gothic" w:hAnsi="Century Gothic"/>
                <w:iCs/>
              </w:rPr>
            </w:pPr>
          </w:p>
        </w:tc>
        <w:tc>
          <w:tcPr>
            <w:tcW w:w="1770" w:type="dxa"/>
          </w:tcPr>
          <w:p w14:paraId="0ACBCBF6" w14:textId="44E32FDA" w:rsidR="00B943B2" w:rsidRPr="00307C3D" w:rsidRDefault="00B943B2" w:rsidP="00B943B2">
            <w:pPr>
              <w:rPr>
                <w:rFonts w:ascii="Century Gothic" w:hAnsi="Century Gothic"/>
                <w:iCs/>
              </w:rPr>
            </w:pPr>
            <w:r w:rsidRPr="00307C3D">
              <w:rPr>
                <w:rFonts w:ascii="Century Gothic" w:hAnsi="Century Gothic"/>
                <w:iCs/>
              </w:rPr>
              <w:t>P</w:t>
            </w:r>
            <w:r w:rsidR="00157A8C">
              <w:rPr>
                <w:rFonts w:ascii="Century Gothic" w:hAnsi="Century Gothic"/>
                <w:iCs/>
              </w:rPr>
              <w:t>erthshire Business Tourism Group</w:t>
            </w:r>
          </w:p>
        </w:tc>
        <w:tc>
          <w:tcPr>
            <w:tcW w:w="2666" w:type="dxa"/>
          </w:tcPr>
          <w:p w14:paraId="475C425B" w14:textId="334813B2" w:rsidR="00B943B2" w:rsidRPr="00307C3D" w:rsidRDefault="00157A8C" w:rsidP="00B943B2">
            <w:pPr>
              <w:rPr>
                <w:rFonts w:ascii="Century Gothic" w:hAnsi="Century Gothic"/>
                <w:iCs/>
              </w:rPr>
            </w:pPr>
            <w:r w:rsidRPr="00307C3D">
              <w:rPr>
                <w:rFonts w:ascii="Century Gothic" w:hAnsi="Century Gothic"/>
                <w:iCs/>
              </w:rPr>
              <w:t>P</w:t>
            </w:r>
            <w:r>
              <w:rPr>
                <w:rFonts w:ascii="Century Gothic" w:hAnsi="Century Gothic"/>
                <w:iCs/>
              </w:rPr>
              <w:t>erth&amp;Kinross Council</w:t>
            </w:r>
            <w:r w:rsidRPr="00307C3D">
              <w:rPr>
                <w:rFonts w:ascii="Century Gothic" w:hAnsi="Century Gothic"/>
                <w:iCs/>
              </w:rPr>
              <w:t>/V</w:t>
            </w:r>
            <w:r>
              <w:rPr>
                <w:rFonts w:ascii="Century Gothic" w:hAnsi="Century Gothic"/>
                <w:iCs/>
              </w:rPr>
              <w:t>isitScotland</w:t>
            </w:r>
          </w:p>
        </w:tc>
        <w:tc>
          <w:tcPr>
            <w:tcW w:w="1973" w:type="dxa"/>
          </w:tcPr>
          <w:p w14:paraId="396A7A6C" w14:textId="77777777" w:rsidR="00B943B2" w:rsidRPr="00307C3D" w:rsidRDefault="00B943B2" w:rsidP="00B943B2">
            <w:pPr>
              <w:rPr>
                <w:rFonts w:ascii="Century Gothic" w:hAnsi="Century Gothic"/>
                <w:iCs/>
              </w:rPr>
            </w:pPr>
            <w:r w:rsidRPr="00307C3D">
              <w:rPr>
                <w:rFonts w:ascii="Century Gothic" w:hAnsi="Century Gothic"/>
                <w:iCs/>
              </w:rPr>
              <w:t>Q1 – Q4</w:t>
            </w:r>
          </w:p>
        </w:tc>
      </w:tr>
      <w:tr w:rsidR="00B943B2" w:rsidRPr="00307C3D" w14:paraId="5C673601" w14:textId="77777777" w:rsidTr="00B943B2">
        <w:tc>
          <w:tcPr>
            <w:tcW w:w="8548" w:type="dxa"/>
          </w:tcPr>
          <w:p w14:paraId="33FDDADE" w14:textId="2F32D60E" w:rsidR="00B943B2" w:rsidRPr="00307C3D" w:rsidRDefault="00B943B2" w:rsidP="00B943B2">
            <w:pPr>
              <w:rPr>
                <w:rFonts w:ascii="Century Gothic" w:hAnsi="Century Gothic"/>
                <w:iCs/>
              </w:rPr>
            </w:pPr>
            <w:r w:rsidRPr="00307C3D">
              <w:rPr>
                <w:rFonts w:ascii="Century Gothic" w:hAnsi="Century Gothic"/>
                <w:iCs/>
              </w:rPr>
              <w:t>Develop and implement marketing actions for golf</w:t>
            </w:r>
            <w:r w:rsidR="00157A8C">
              <w:rPr>
                <w:rFonts w:ascii="Century Gothic" w:hAnsi="Century Gothic"/>
                <w:iCs/>
              </w:rPr>
              <w:t xml:space="preserve"> tourism </w:t>
            </w:r>
          </w:p>
          <w:p w14:paraId="76BB2651" w14:textId="26F8DB32" w:rsidR="00B943B2" w:rsidRPr="00307C3D" w:rsidRDefault="00B943B2" w:rsidP="00B943B2">
            <w:pPr>
              <w:rPr>
                <w:rFonts w:ascii="Century Gothic" w:hAnsi="Century Gothic"/>
                <w:iCs/>
              </w:rPr>
            </w:pPr>
          </w:p>
        </w:tc>
        <w:tc>
          <w:tcPr>
            <w:tcW w:w="1770" w:type="dxa"/>
          </w:tcPr>
          <w:p w14:paraId="04B9F7A0" w14:textId="77777777" w:rsidR="00B943B2" w:rsidRPr="00307C3D" w:rsidRDefault="00B943B2" w:rsidP="00B943B2">
            <w:pPr>
              <w:rPr>
                <w:rFonts w:ascii="Century Gothic" w:hAnsi="Century Gothic"/>
                <w:iCs/>
              </w:rPr>
            </w:pPr>
            <w:r w:rsidRPr="00307C3D">
              <w:rPr>
                <w:rFonts w:ascii="Century Gothic" w:hAnsi="Century Gothic"/>
                <w:iCs/>
              </w:rPr>
              <w:t>Golf Perthshire</w:t>
            </w:r>
          </w:p>
        </w:tc>
        <w:tc>
          <w:tcPr>
            <w:tcW w:w="2666" w:type="dxa"/>
          </w:tcPr>
          <w:p w14:paraId="6D5D74E3" w14:textId="50FFBC69" w:rsidR="00B943B2" w:rsidRPr="00307C3D" w:rsidRDefault="00157A8C" w:rsidP="00B943B2">
            <w:pPr>
              <w:rPr>
                <w:rFonts w:ascii="Century Gothic" w:hAnsi="Century Gothic"/>
                <w:iCs/>
              </w:rPr>
            </w:pPr>
            <w:r w:rsidRPr="00307C3D">
              <w:rPr>
                <w:rFonts w:ascii="Century Gothic" w:hAnsi="Century Gothic"/>
                <w:iCs/>
              </w:rPr>
              <w:t>P</w:t>
            </w:r>
            <w:r>
              <w:rPr>
                <w:rFonts w:ascii="Century Gothic" w:hAnsi="Century Gothic"/>
                <w:iCs/>
              </w:rPr>
              <w:t>erth&amp;Kinross Council</w:t>
            </w:r>
            <w:r w:rsidRPr="00307C3D">
              <w:rPr>
                <w:rFonts w:ascii="Century Gothic" w:hAnsi="Century Gothic"/>
                <w:iCs/>
              </w:rPr>
              <w:t>/V</w:t>
            </w:r>
            <w:r>
              <w:rPr>
                <w:rFonts w:ascii="Century Gothic" w:hAnsi="Century Gothic"/>
                <w:iCs/>
              </w:rPr>
              <w:t>isitScotland</w:t>
            </w:r>
          </w:p>
        </w:tc>
        <w:tc>
          <w:tcPr>
            <w:tcW w:w="1973" w:type="dxa"/>
          </w:tcPr>
          <w:p w14:paraId="355A1869" w14:textId="77777777" w:rsidR="00B943B2" w:rsidRPr="00307C3D" w:rsidRDefault="00B943B2" w:rsidP="00B943B2">
            <w:pPr>
              <w:rPr>
                <w:rFonts w:ascii="Century Gothic" w:hAnsi="Century Gothic"/>
                <w:iCs/>
              </w:rPr>
            </w:pPr>
            <w:r w:rsidRPr="00307C3D">
              <w:rPr>
                <w:rFonts w:ascii="Century Gothic" w:hAnsi="Century Gothic"/>
                <w:iCs/>
              </w:rPr>
              <w:t xml:space="preserve">Q1- Q4 </w:t>
            </w:r>
          </w:p>
        </w:tc>
      </w:tr>
      <w:tr w:rsidR="00B943B2" w:rsidRPr="00307C3D" w14:paraId="3581073A" w14:textId="77777777" w:rsidTr="00307C3D">
        <w:tc>
          <w:tcPr>
            <w:tcW w:w="14957" w:type="dxa"/>
            <w:gridSpan w:val="4"/>
          </w:tcPr>
          <w:p w14:paraId="506E60B6" w14:textId="77777777" w:rsidR="00B943B2" w:rsidRPr="00307C3D" w:rsidRDefault="00B943B2" w:rsidP="009F059A">
            <w:pPr>
              <w:rPr>
                <w:rFonts w:ascii="Century Gothic" w:hAnsi="Century Gothic"/>
                <w:iCs/>
              </w:rPr>
            </w:pPr>
          </w:p>
        </w:tc>
      </w:tr>
    </w:tbl>
    <w:p w14:paraId="31FEFF22" w14:textId="77777777" w:rsidR="008C3C01" w:rsidRPr="00373FFF" w:rsidRDefault="008C3C01" w:rsidP="008C3C01">
      <w:pPr>
        <w:spacing w:after="0" w:line="240" w:lineRule="auto"/>
        <w:rPr>
          <w:rFonts w:ascii="Century Gothic" w:hAnsi="Century Gothic"/>
          <w:iCs/>
          <w:sz w:val="24"/>
          <w:szCs w:val="24"/>
        </w:rPr>
      </w:pPr>
    </w:p>
    <w:tbl>
      <w:tblPr>
        <w:tblStyle w:val="TableGrid"/>
        <w:tblW w:w="0" w:type="auto"/>
        <w:tblLook w:val="04A0" w:firstRow="1" w:lastRow="0" w:firstColumn="1" w:lastColumn="0" w:noHBand="0" w:noVBand="1"/>
      </w:tblPr>
      <w:tblGrid>
        <w:gridCol w:w="10737"/>
        <w:gridCol w:w="2221"/>
        <w:gridCol w:w="1999"/>
      </w:tblGrid>
      <w:tr w:rsidR="009F059A" w:rsidRPr="00157A8C" w14:paraId="3E0630BF" w14:textId="77777777" w:rsidTr="006B6B66">
        <w:trPr>
          <w:trHeight w:val="260"/>
        </w:trPr>
        <w:tc>
          <w:tcPr>
            <w:tcW w:w="11699" w:type="dxa"/>
          </w:tcPr>
          <w:p w14:paraId="1E8E84A2" w14:textId="77777777" w:rsidR="008C3C01" w:rsidRPr="00157A8C" w:rsidRDefault="008C3C01" w:rsidP="006B6B66">
            <w:pPr>
              <w:rPr>
                <w:rFonts w:ascii="Century Gothic" w:hAnsi="Century Gothic"/>
                <w:b/>
                <w:iCs/>
                <w:sz w:val="20"/>
                <w:szCs w:val="20"/>
              </w:rPr>
            </w:pPr>
            <w:r w:rsidRPr="00157A8C">
              <w:rPr>
                <w:rFonts w:ascii="Century Gothic" w:hAnsi="Century Gothic"/>
                <w:b/>
                <w:iCs/>
                <w:sz w:val="20"/>
                <w:szCs w:val="20"/>
              </w:rPr>
              <w:t>Quick Wins (within three months)</w:t>
            </w:r>
          </w:p>
        </w:tc>
        <w:tc>
          <w:tcPr>
            <w:tcW w:w="1520" w:type="dxa"/>
          </w:tcPr>
          <w:p w14:paraId="5C83070D" w14:textId="77777777" w:rsidR="008C3C01" w:rsidRPr="00157A8C" w:rsidRDefault="008C3C01" w:rsidP="009F059A">
            <w:pPr>
              <w:rPr>
                <w:rFonts w:ascii="Century Gothic" w:hAnsi="Century Gothic"/>
                <w:b/>
                <w:iCs/>
                <w:sz w:val="20"/>
                <w:szCs w:val="20"/>
              </w:rPr>
            </w:pPr>
            <w:r w:rsidRPr="00157A8C">
              <w:rPr>
                <w:rFonts w:ascii="Century Gothic" w:hAnsi="Century Gothic"/>
                <w:b/>
                <w:iCs/>
                <w:sz w:val="20"/>
                <w:szCs w:val="20"/>
              </w:rPr>
              <w:t>Who</w:t>
            </w:r>
          </w:p>
        </w:tc>
        <w:tc>
          <w:tcPr>
            <w:tcW w:w="2127" w:type="dxa"/>
          </w:tcPr>
          <w:p w14:paraId="29B27383" w14:textId="77777777" w:rsidR="008C3C01" w:rsidRPr="00157A8C" w:rsidRDefault="008C3C01" w:rsidP="009F059A">
            <w:pPr>
              <w:rPr>
                <w:rFonts w:ascii="Century Gothic" w:hAnsi="Century Gothic"/>
                <w:b/>
                <w:iCs/>
                <w:sz w:val="20"/>
                <w:szCs w:val="20"/>
              </w:rPr>
            </w:pPr>
            <w:r w:rsidRPr="00157A8C">
              <w:rPr>
                <w:rFonts w:ascii="Century Gothic" w:hAnsi="Century Gothic"/>
                <w:b/>
                <w:iCs/>
                <w:sz w:val="20"/>
                <w:szCs w:val="20"/>
              </w:rPr>
              <w:t>When</w:t>
            </w:r>
          </w:p>
        </w:tc>
      </w:tr>
      <w:tr w:rsidR="009F059A" w:rsidRPr="00157A8C" w14:paraId="00A4416C" w14:textId="77777777" w:rsidTr="006B6B66">
        <w:trPr>
          <w:trHeight w:val="245"/>
        </w:trPr>
        <w:tc>
          <w:tcPr>
            <w:tcW w:w="11699" w:type="dxa"/>
          </w:tcPr>
          <w:p w14:paraId="0E88E628" w14:textId="0A10B3DF" w:rsidR="00DB65CF" w:rsidRPr="00157A8C" w:rsidRDefault="008C3C01">
            <w:pPr>
              <w:rPr>
                <w:rFonts w:ascii="Century Gothic" w:hAnsi="Century Gothic"/>
                <w:iCs/>
                <w:sz w:val="20"/>
                <w:szCs w:val="20"/>
              </w:rPr>
            </w:pPr>
            <w:r w:rsidRPr="00157A8C">
              <w:rPr>
                <w:rFonts w:ascii="Century Gothic" w:hAnsi="Century Gothic"/>
                <w:iCs/>
                <w:sz w:val="20"/>
                <w:szCs w:val="20"/>
              </w:rPr>
              <w:t xml:space="preserve">PKC Events </w:t>
            </w:r>
            <w:r w:rsidR="00157A8C">
              <w:rPr>
                <w:rFonts w:ascii="Century Gothic" w:hAnsi="Century Gothic"/>
                <w:iCs/>
                <w:sz w:val="20"/>
                <w:szCs w:val="20"/>
              </w:rPr>
              <w:t xml:space="preserve">&amp; Festivals </w:t>
            </w:r>
            <w:r w:rsidRPr="00157A8C">
              <w:rPr>
                <w:rFonts w:ascii="Century Gothic" w:hAnsi="Century Gothic"/>
                <w:iCs/>
                <w:sz w:val="20"/>
                <w:szCs w:val="20"/>
              </w:rPr>
              <w:t xml:space="preserve">Strategy produced </w:t>
            </w:r>
          </w:p>
        </w:tc>
        <w:tc>
          <w:tcPr>
            <w:tcW w:w="1520" w:type="dxa"/>
          </w:tcPr>
          <w:p w14:paraId="34F24D0C" w14:textId="4E528129" w:rsidR="008C3C01" w:rsidRPr="00157A8C" w:rsidRDefault="008C3C01" w:rsidP="009F059A">
            <w:pPr>
              <w:rPr>
                <w:rFonts w:ascii="Century Gothic" w:hAnsi="Century Gothic"/>
                <w:iCs/>
                <w:sz w:val="20"/>
                <w:szCs w:val="20"/>
              </w:rPr>
            </w:pPr>
            <w:r w:rsidRPr="00157A8C">
              <w:rPr>
                <w:rFonts w:ascii="Century Gothic" w:hAnsi="Century Gothic"/>
                <w:iCs/>
                <w:sz w:val="20"/>
                <w:szCs w:val="20"/>
              </w:rPr>
              <w:t>P</w:t>
            </w:r>
            <w:r w:rsidR="009F059A">
              <w:rPr>
                <w:rFonts w:ascii="Century Gothic" w:hAnsi="Century Gothic"/>
                <w:iCs/>
                <w:sz w:val="20"/>
                <w:szCs w:val="20"/>
              </w:rPr>
              <w:t xml:space="preserve">erth &amp; Kinross Council </w:t>
            </w:r>
          </w:p>
        </w:tc>
        <w:tc>
          <w:tcPr>
            <w:tcW w:w="2127" w:type="dxa"/>
          </w:tcPr>
          <w:p w14:paraId="4E8287E5" w14:textId="77777777" w:rsidR="008C3C01" w:rsidRPr="00157A8C" w:rsidRDefault="008C3C01" w:rsidP="009F059A">
            <w:pPr>
              <w:rPr>
                <w:rFonts w:ascii="Century Gothic" w:hAnsi="Century Gothic"/>
                <w:iCs/>
                <w:sz w:val="20"/>
                <w:szCs w:val="20"/>
              </w:rPr>
            </w:pPr>
            <w:r w:rsidRPr="00157A8C">
              <w:rPr>
                <w:rFonts w:ascii="Century Gothic" w:hAnsi="Century Gothic"/>
                <w:iCs/>
                <w:sz w:val="20"/>
                <w:szCs w:val="20"/>
              </w:rPr>
              <w:t>Feb 2020</w:t>
            </w:r>
          </w:p>
        </w:tc>
      </w:tr>
      <w:tr w:rsidR="009F059A" w:rsidRPr="00157A8C" w14:paraId="2E594F88" w14:textId="77777777" w:rsidTr="006B6B66">
        <w:trPr>
          <w:trHeight w:val="260"/>
        </w:trPr>
        <w:tc>
          <w:tcPr>
            <w:tcW w:w="11699" w:type="dxa"/>
          </w:tcPr>
          <w:p w14:paraId="386E8EEC" w14:textId="518FC571" w:rsidR="008C3C01" w:rsidRPr="00157A8C" w:rsidRDefault="008C3C01" w:rsidP="006B6B66">
            <w:pPr>
              <w:rPr>
                <w:rFonts w:ascii="Century Gothic" w:hAnsi="Century Gothic"/>
                <w:iCs/>
                <w:sz w:val="20"/>
                <w:szCs w:val="20"/>
              </w:rPr>
            </w:pPr>
            <w:r w:rsidRPr="00157A8C">
              <w:rPr>
                <w:rFonts w:ascii="Century Gothic" w:hAnsi="Century Gothic"/>
                <w:iCs/>
                <w:sz w:val="20"/>
                <w:szCs w:val="20"/>
              </w:rPr>
              <w:t>Regional attendance with industry partners at V</w:t>
            </w:r>
            <w:r w:rsidR="00157A8C">
              <w:rPr>
                <w:rFonts w:ascii="Century Gothic" w:hAnsi="Century Gothic"/>
                <w:iCs/>
                <w:sz w:val="20"/>
                <w:szCs w:val="20"/>
              </w:rPr>
              <w:t>isit</w:t>
            </w:r>
            <w:r w:rsidRPr="00157A8C">
              <w:rPr>
                <w:rFonts w:ascii="Century Gothic" w:hAnsi="Century Gothic"/>
                <w:iCs/>
                <w:sz w:val="20"/>
                <w:szCs w:val="20"/>
              </w:rPr>
              <w:t>S</w:t>
            </w:r>
            <w:r w:rsidR="00157A8C">
              <w:rPr>
                <w:rFonts w:ascii="Century Gothic" w:hAnsi="Century Gothic"/>
                <w:iCs/>
                <w:sz w:val="20"/>
                <w:szCs w:val="20"/>
              </w:rPr>
              <w:t>cotland</w:t>
            </w:r>
            <w:r w:rsidRPr="00157A8C">
              <w:rPr>
                <w:rFonts w:ascii="Century Gothic" w:hAnsi="Century Gothic"/>
                <w:iCs/>
                <w:sz w:val="20"/>
                <w:szCs w:val="20"/>
              </w:rPr>
              <w:t xml:space="preserve"> Expo</w:t>
            </w:r>
          </w:p>
        </w:tc>
        <w:tc>
          <w:tcPr>
            <w:tcW w:w="1520" w:type="dxa"/>
          </w:tcPr>
          <w:p w14:paraId="046DC08A" w14:textId="225B8DC3" w:rsidR="008C3C01" w:rsidRPr="00157A8C" w:rsidRDefault="008C3C01" w:rsidP="009F059A">
            <w:pPr>
              <w:rPr>
                <w:rFonts w:ascii="Century Gothic" w:hAnsi="Century Gothic"/>
                <w:iCs/>
                <w:sz w:val="20"/>
                <w:szCs w:val="20"/>
              </w:rPr>
            </w:pPr>
            <w:r w:rsidRPr="00157A8C">
              <w:rPr>
                <w:rFonts w:ascii="Century Gothic" w:hAnsi="Century Gothic"/>
                <w:iCs/>
                <w:sz w:val="20"/>
                <w:szCs w:val="20"/>
              </w:rPr>
              <w:t>P</w:t>
            </w:r>
            <w:r w:rsidR="009F059A">
              <w:rPr>
                <w:rFonts w:ascii="Century Gothic" w:hAnsi="Century Gothic"/>
                <w:iCs/>
                <w:sz w:val="20"/>
                <w:szCs w:val="20"/>
              </w:rPr>
              <w:t>erth &amp; Kinross Council</w:t>
            </w:r>
            <w:r w:rsidRPr="00157A8C">
              <w:rPr>
                <w:rFonts w:ascii="Century Gothic" w:hAnsi="Century Gothic"/>
                <w:iCs/>
                <w:sz w:val="20"/>
                <w:szCs w:val="20"/>
              </w:rPr>
              <w:t>/L</w:t>
            </w:r>
            <w:r w:rsidR="009F059A">
              <w:rPr>
                <w:rFonts w:ascii="Century Gothic" w:hAnsi="Century Gothic"/>
                <w:iCs/>
                <w:sz w:val="20"/>
                <w:szCs w:val="20"/>
              </w:rPr>
              <w:t>ocal Tourism Associations</w:t>
            </w:r>
            <w:r w:rsidRPr="00157A8C">
              <w:rPr>
                <w:rFonts w:ascii="Century Gothic" w:hAnsi="Century Gothic"/>
                <w:iCs/>
                <w:sz w:val="20"/>
                <w:szCs w:val="20"/>
              </w:rPr>
              <w:t>/Industry</w:t>
            </w:r>
          </w:p>
        </w:tc>
        <w:tc>
          <w:tcPr>
            <w:tcW w:w="2127" w:type="dxa"/>
          </w:tcPr>
          <w:p w14:paraId="0180340C" w14:textId="77777777" w:rsidR="008C3C01" w:rsidRPr="00157A8C" w:rsidRDefault="008C3C01" w:rsidP="009F059A">
            <w:pPr>
              <w:rPr>
                <w:rFonts w:ascii="Century Gothic" w:hAnsi="Century Gothic"/>
                <w:iCs/>
                <w:sz w:val="20"/>
                <w:szCs w:val="20"/>
              </w:rPr>
            </w:pPr>
            <w:r w:rsidRPr="00157A8C">
              <w:rPr>
                <w:rFonts w:ascii="Century Gothic" w:hAnsi="Century Gothic"/>
                <w:iCs/>
                <w:sz w:val="20"/>
                <w:szCs w:val="20"/>
              </w:rPr>
              <w:t>April 2020</w:t>
            </w:r>
          </w:p>
        </w:tc>
      </w:tr>
    </w:tbl>
    <w:p w14:paraId="1977E446" w14:textId="1223C5C6" w:rsidR="002767F5" w:rsidRPr="00373FFF" w:rsidRDefault="002767F5" w:rsidP="005B4B31">
      <w:pPr>
        <w:spacing w:after="0" w:line="240" w:lineRule="auto"/>
        <w:rPr>
          <w:rFonts w:ascii="Century Gothic" w:hAnsi="Century Gothic"/>
          <w:iCs/>
          <w:sz w:val="24"/>
          <w:szCs w:val="24"/>
        </w:rPr>
      </w:pPr>
    </w:p>
    <w:p w14:paraId="31EAA75F" w14:textId="77777777" w:rsidR="005B4B31" w:rsidRPr="00373FFF" w:rsidRDefault="005B4B31" w:rsidP="005B4B31">
      <w:pPr>
        <w:spacing w:after="0" w:line="240" w:lineRule="auto"/>
        <w:rPr>
          <w:rFonts w:ascii="Century Gothic" w:hAnsi="Century Gothic"/>
          <w:iCs/>
          <w:sz w:val="24"/>
          <w:szCs w:val="24"/>
        </w:rPr>
      </w:pPr>
    </w:p>
    <w:p w14:paraId="65546783" w14:textId="77777777" w:rsidR="006F6539" w:rsidRDefault="00B73E4B" w:rsidP="00AC4D59">
      <w:pPr>
        <w:rPr>
          <w:rFonts w:ascii="Century Gothic" w:hAnsi="Century Gothic"/>
          <w:b/>
          <w:sz w:val="24"/>
          <w:szCs w:val="24"/>
        </w:rPr>
      </w:pPr>
      <w:r w:rsidRPr="00373FFF">
        <w:rPr>
          <w:rFonts w:ascii="Century Gothic" w:hAnsi="Century Gothic"/>
          <w:b/>
          <w:sz w:val="24"/>
          <w:szCs w:val="24"/>
        </w:rPr>
        <w:t>To increase the impact and benefit of tourism across Perthshire’s communities</w:t>
      </w:r>
    </w:p>
    <w:p w14:paraId="7213EF6B" w14:textId="1DBF8652" w:rsidR="006F6539" w:rsidRPr="00C9217A" w:rsidRDefault="006F6539" w:rsidP="006F6539">
      <w:pPr>
        <w:pStyle w:val="NoSpacing"/>
        <w:rPr>
          <w:rFonts w:ascii="Century Gothic" w:hAnsi="Century Gothic"/>
        </w:rPr>
      </w:pPr>
      <w:r w:rsidRPr="006F6539">
        <w:rPr>
          <w:rFonts w:ascii="Century Gothic" w:hAnsi="Century Gothic"/>
        </w:rPr>
        <w:t xml:space="preserve"> </w:t>
      </w:r>
    </w:p>
    <w:p w14:paraId="5BA75245" w14:textId="77777777" w:rsidR="006F6539" w:rsidRPr="00C9217A" w:rsidRDefault="006F6539" w:rsidP="006F6539">
      <w:pPr>
        <w:pStyle w:val="NoSpacing"/>
        <w:numPr>
          <w:ilvl w:val="0"/>
          <w:numId w:val="27"/>
        </w:numPr>
        <w:spacing w:line="360" w:lineRule="auto"/>
        <w:rPr>
          <w:rFonts w:ascii="Century Gothic" w:hAnsi="Century Gothic"/>
        </w:rPr>
      </w:pPr>
      <w:r w:rsidRPr="00C9217A">
        <w:rPr>
          <w:rFonts w:ascii="Century Gothic" w:hAnsi="Century Gothic"/>
        </w:rPr>
        <w:t xml:space="preserve">Tourism to contribute to improved community engagement and infrastructure </w:t>
      </w:r>
    </w:p>
    <w:p w14:paraId="3D0C03D3" w14:textId="77777777" w:rsidR="006F6539" w:rsidRPr="00C9217A" w:rsidRDefault="006F6539" w:rsidP="006F6539">
      <w:pPr>
        <w:pStyle w:val="NoSpacing"/>
        <w:numPr>
          <w:ilvl w:val="0"/>
          <w:numId w:val="27"/>
        </w:numPr>
        <w:spacing w:line="360" w:lineRule="auto"/>
        <w:rPr>
          <w:rFonts w:ascii="Century Gothic" w:hAnsi="Century Gothic"/>
        </w:rPr>
      </w:pPr>
      <w:r w:rsidRPr="00C9217A">
        <w:rPr>
          <w:rFonts w:ascii="Century Gothic" w:hAnsi="Century Gothic"/>
        </w:rPr>
        <w:t>Six-monthly community engagement activities are led by the LTA with outcomes communicated across our communities</w:t>
      </w:r>
    </w:p>
    <w:p w14:paraId="10FB8F92" w14:textId="77777777" w:rsidR="006F6539" w:rsidRPr="00C9217A" w:rsidRDefault="006F6539" w:rsidP="006F6539">
      <w:pPr>
        <w:pStyle w:val="NoSpacing"/>
        <w:numPr>
          <w:ilvl w:val="0"/>
          <w:numId w:val="27"/>
        </w:numPr>
        <w:spacing w:line="360" w:lineRule="auto"/>
        <w:rPr>
          <w:rFonts w:ascii="Century Gothic" w:hAnsi="Century Gothic"/>
        </w:rPr>
      </w:pPr>
      <w:r w:rsidRPr="00C9217A">
        <w:rPr>
          <w:rFonts w:ascii="Century Gothic" w:hAnsi="Century Gothic"/>
        </w:rPr>
        <w:t>Increase participation/membership levels in LTA’s across Perthshire (from x to Y)</w:t>
      </w:r>
    </w:p>
    <w:tbl>
      <w:tblPr>
        <w:tblStyle w:val="TableGrid"/>
        <w:tblW w:w="0" w:type="auto"/>
        <w:tblLayout w:type="fixed"/>
        <w:tblLook w:val="04A0" w:firstRow="1" w:lastRow="0" w:firstColumn="1" w:lastColumn="0" w:noHBand="0" w:noVBand="1"/>
      </w:tblPr>
      <w:tblGrid>
        <w:gridCol w:w="9043"/>
        <w:gridCol w:w="68"/>
        <w:gridCol w:w="1903"/>
        <w:gridCol w:w="910"/>
        <w:gridCol w:w="1396"/>
        <w:gridCol w:w="929"/>
      </w:tblGrid>
      <w:tr w:rsidR="002D2A22" w:rsidRPr="0034241F" w14:paraId="08ECCE18" w14:textId="77777777" w:rsidTr="009F059A">
        <w:tc>
          <w:tcPr>
            <w:tcW w:w="9043" w:type="dxa"/>
          </w:tcPr>
          <w:p w14:paraId="4FCA8C57" w14:textId="7A96D4A6" w:rsidR="002D2A22" w:rsidRPr="008E5366" w:rsidRDefault="002D2A22" w:rsidP="008E5366">
            <w:pPr>
              <w:rPr>
                <w:rFonts w:ascii="Century Gothic" w:hAnsi="Century Gothic"/>
                <w:b/>
                <w:iCs/>
                <w:sz w:val="24"/>
                <w:szCs w:val="24"/>
              </w:rPr>
            </w:pPr>
            <w:r w:rsidRPr="008E5366">
              <w:rPr>
                <w:rFonts w:ascii="Century Gothic" w:hAnsi="Century Gothic"/>
                <w:b/>
                <w:iCs/>
                <w:sz w:val="24"/>
                <w:szCs w:val="24"/>
              </w:rPr>
              <w:t>What</w:t>
            </w:r>
          </w:p>
        </w:tc>
        <w:tc>
          <w:tcPr>
            <w:tcW w:w="1971" w:type="dxa"/>
            <w:gridSpan w:val="2"/>
          </w:tcPr>
          <w:p w14:paraId="700299EB" w14:textId="1B6FC5A4" w:rsidR="002D2A22" w:rsidRPr="00AA429C" w:rsidRDefault="00AA429C" w:rsidP="009F059A">
            <w:pPr>
              <w:rPr>
                <w:rFonts w:ascii="Century Gothic" w:hAnsi="Century Gothic"/>
                <w:b/>
                <w:iCs/>
                <w:sz w:val="24"/>
                <w:szCs w:val="24"/>
              </w:rPr>
            </w:pPr>
            <w:r w:rsidRPr="00AA429C">
              <w:rPr>
                <w:rFonts w:ascii="Century Gothic" w:hAnsi="Century Gothic"/>
                <w:b/>
                <w:iCs/>
                <w:sz w:val="24"/>
                <w:szCs w:val="24"/>
              </w:rPr>
              <w:t>Lead Partner</w:t>
            </w:r>
          </w:p>
        </w:tc>
        <w:tc>
          <w:tcPr>
            <w:tcW w:w="2306" w:type="dxa"/>
            <w:gridSpan w:val="2"/>
          </w:tcPr>
          <w:p w14:paraId="2ED7BBB7" w14:textId="7A9580EE" w:rsidR="002D2A22" w:rsidRPr="00AA429C" w:rsidRDefault="002D2A22" w:rsidP="009F059A">
            <w:pPr>
              <w:rPr>
                <w:rFonts w:ascii="Century Gothic" w:hAnsi="Century Gothic"/>
                <w:b/>
                <w:iCs/>
                <w:sz w:val="24"/>
                <w:szCs w:val="24"/>
              </w:rPr>
            </w:pPr>
            <w:r w:rsidRPr="00AA429C">
              <w:rPr>
                <w:rFonts w:ascii="Century Gothic" w:hAnsi="Century Gothic"/>
                <w:b/>
                <w:iCs/>
                <w:sz w:val="24"/>
                <w:szCs w:val="24"/>
              </w:rPr>
              <w:t>Support Partners</w:t>
            </w:r>
          </w:p>
          <w:p w14:paraId="25493253" w14:textId="77777777" w:rsidR="002D2A22" w:rsidRPr="00C26790" w:rsidRDefault="002D2A22" w:rsidP="009F059A">
            <w:pPr>
              <w:rPr>
                <w:rFonts w:ascii="Century Gothic" w:hAnsi="Century Gothic"/>
                <w:iCs/>
                <w:sz w:val="24"/>
                <w:szCs w:val="24"/>
              </w:rPr>
            </w:pPr>
          </w:p>
        </w:tc>
        <w:tc>
          <w:tcPr>
            <w:tcW w:w="929" w:type="dxa"/>
          </w:tcPr>
          <w:p w14:paraId="041C61A3" w14:textId="77777777" w:rsidR="002D2A22" w:rsidRPr="008E5366" w:rsidRDefault="002D2A22" w:rsidP="00F16E9E">
            <w:pPr>
              <w:jc w:val="center"/>
              <w:rPr>
                <w:rFonts w:ascii="Century Gothic" w:hAnsi="Century Gothic"/>
                <w:b/>
                <w:iCs/>
                <w:sz w:val="24"/>
                <w:szCs w:val="24"/>
              </w:rPr>
            </w:pPr>
            <w:r w:rsidRPr="008E5366">
              <w:rPr>
                <w:rFonts w:ascii="Century Gothic" w:hAnsi="Century Gothic"/>
                <w:b/>
                <w:iCs/>
                <w:sz w:val="24"/>
                <w:szCs w:val="24"/>
              </w:rPr>
              <w:t xml:space="preserve">When </w:t>
            </w:r>
          </w:p>
          <w:p w14:paraId="4FDA68A1" w14:textId="77777777" w:rsidR="002D2A22" w:rsidRPr="00C26790" w:rsidRDefault="002D2A22" w:rsidP="00F16E9E">
            <w:pPr>
              <w:jc w:val="center"/>
              <w:rPr>
                <w:rFonts w:ascii="Century Gothic" w:hAnsi="Century Gothic"/>
                <w:iCs/>
                <w:sz w:val="24"/>
                <w:szCs w:val="24"/>
              </w:rPr>
            </w:pPr>
          </w:p>
        </w:tc>
      </w:tr>
      <w:tr w:rsidR="002D2A22" w:rsidRPr="0034241F" w14:paraId="50CCBB1A" w14:textId="77777777" w:rsidTr="009F059A">
        <w:tc>
          <w:tcPr>
            <w:tcW w:w="9043" w:type="dxa"/>
          </w:tcPr>
          <w:p w14:paraId="7FAB2DE1" w14:textId="23246D81" w:rsidR="002D2A22" w:rsidRPr="008F7B72" w:rsidRDefault="002D2A22" w:rsidP="00F16E9E">
            <w:pPr>
              <w:rPr>
                <w:rFonts w:ascii="Century Gothic" w:hAnsi="Century Gothic"/>
                <w:iCs/>
                <w:sz w:val="24"/>
                <w:szCs w:val="24"/>
              </w:rPr>
            </w:pPr>
            <w:r w:rsidRPr="008F7B72">
              <w:rPr>
                <w:rFonts w:ascii="Century Gothic" w:hAnsi="Century Gothic"/>
                <w:iCs/>
                <w:sz w:val="24"/>
                <w:szCs w:val="24"/>
              </w:rPr>
              <w:t xml:space="preserve">Establish baseline data and targets on levels of participation and membership of </w:t>
            </w:r>
            <w:r w:rsidR="00AA429C">
              <w:rPr>
                <w:rFonts w:ascii="Century Gothic" w:hAnsi="Century Gothic"/>
                <w:iCs/>
                <w:sz w:val="24"/>
                <w:szCs w:val="24"/>
              </w:rPr>
              <w:t>Local Tourism Associations</w:t>
            </w:r>
          </w:p>
        </w:tc>
        <w:tc>
          <w:tcPr>
            <w:tcW w:w="1971" w:type="dxa"/>
            <w:gridSpan w:val="2"/>
          </w:tcPr>
          <w:p w14:paraId="650C15A9" w14:textId="7DDB7654" w:rsidR="002D2A22" w:rsidRPr="008F7B72" w:rsidRDefault="00AA429C" w:rsidP="009F059A">
            <w:pPr>
              <w:rPr>
                <w:rFonts w:ascii="Century Gothic" w:hAnsi="Century Gothic"/>
                <w:iCs/>
                <w:sz w:val="24"/>
                <w:szCs w:val="24"/>
              </w:rPr>
            </w:pPr>
            <w:r>
              <w:rPr>
                <w:rFonts w:ascii="Century Gothic" w:hAnsi="Century Gothic"/>
                <w:iCs/>
                <w:sz w:val="24"/>
                <w:szCs w:val="24"/>
              </w:rPr>
              <w:t xml:space="preserve">Local Tourism Associations </w:t>
            </w:r>
          </w:p>
        </w:tc>
        <w:tc>
          <w:tcPr>
            <w:tcW w:w="2306" w:type="dxa"/>
            <w:gridSpan w:val="2"/>
          </w:tcPr>
          <w:p w14:paraId="10F895F4" w14:textId="2B91089E" w:rsidR="002D2A22" w:rsidRPr="008F7B72" w:rsidRDefault="00AA429C" w:rsidP="009F059A">
            <w:pPr>
              <w:rPr>
                <w:rFonts w:ascii="Century Gothic" w:hAnsi="Century Gothic"/>
                <w:iCs/>
                <w:sz w:val="24"/>
                <w:szCs w:val="24"/>
              </w:rPr>
            </w:pPr>
            <w:r>
              <w:rPr>
                <w:rFonts w:ascii="Century Gothic" w:hAnsi="Century Gothic"/>
                <w:iCs/>
                <w:sz w:val="24"/>
                <w:szCs w:val="24"/>
              </w:rPr>
              <w:t>Perth &amp; Kinross Council</w:t>
            </w:r>
          </w:p>
        </w:tc>
        <w:tc>
          <w:tcPr>
            <w:tcW w:w="929" w:type="dxa"/>
          </w:tcPr>
          <w:p w14:paraId="2B9D68DD" w14:textId="77777777" w:rsidR="002D2A22" w:rsidRPr="00C26790" w:rsidRDefault="002D2A22" w:rsidP="00F16E9E">
            <w:pPr>
              <w:jc w:val="center"/>
              <w:rPr>
                <w:rFonts w:ascii="Century Gothic" w:hAnsi="Century Gothic"/>
                <w:iCs/>
                <w:sz w:val="24"/>
                <w:szCs w:val="24"/>
              </w:rPr>
            </w:pPr>
            <w:r w:rsidRPr="008F7B72">
              <w:rPr>
                <w:rFonts w:ascii="Century Gothic" w:hAnsi="Century Gothic"/>
                <w:iCs/>
                <w:sz w:val="24"/>
                <w:szCs w:val="24"/>
              </w:rPr>
              <w:t>Q1</w:t>
            </w:r>
          </w:p>
        </w:tc>
      </w:tr>
      <w:tr w:rsidR="002D2A22" w:rsidRPr="0034241F" w14:paraId="34EB8E2F" w14:textId="77777777" w:rsidTr="009F059A">
        <w:tc>
          <w:tcPr>
            <w:tcW w:w="9043" w:type="dxa"/>
          </w:tcPr>
          <w:p w14:paraId="5932C5F6" w14:textId="0789D91D" w:rsidR="002D2A22" w:rsidRDefault="002D2A22" w:rsidP="00F16E9E">
            <w:pPr>
              <w:rPr>
                <w:rFonts w:ascii="Century Gothic" w:hAnsi="Century Gothic"/>
                <w:iCs/>
                <w:sz w:val="24"/>
                <w:szCs w:val="24"/>
              </w:rPr>
            </w:pPr>
            <w:r w:rsidRPr="008F7B72">
              <w:rPr>
                <w:rFonts w:ascii="Century Gothic" w:hAnsi="Century Gothic"/>
                <w:iCs/>
                <w:sz w:val="24"/>
                <w:szCs w:val="24"/>
              </w:rPr>
              <w:t xml:space="preserve">Research growth potential and opportunities for </w:t>
            </w:r>
            <w:r w:rsidR="00AA429C">
              <w:rPr>
                <w:rFonts w:ascii="Century Gothic" w:hAnsi="Century Gothic"/>
                <w:iCs/>
                <w:sz w:val="24"/>
                <w:szCs w:val="24"/>
              </w:rPr>
              <w:t>Local Tourism Associations</w:t>
            </w:r>
          </w:p>
          <w:p w14:paraId="0BE14F54" w14:textId="77777777" w:rsidR="002D2A22" w:rsidRPr="008F7B72" w:rsidRDefault="002D2A22" w:rsidP="00F16E9E">
            <w:pPr>
              <w:rPr>
                <w:rFonts w:ascii="Century Gothic" w:hAnsi="Century Gothic"/>
                <w:iCs/>
                <w:sz w:val="24"/>
                <w:szCs w:val="24"/>
              </w:rPr>
            </w:pPr>
          </w:p>
        </w:tc>
        <w:tc>
          <w:tcPr>
            <w:tcW w:w="1971" w:type="dxa"/>
            <w:gridSpan w:val="2"/>
          </w:tcPr>
          <w:p w14:paraId="5DACFEA3" w14:textId="567AAF3C" w:rsidR="002D2A22" w:rsidRPr="008F7B72" w:rsidRDefault="00AA429C" w:rsidP="009F059A">
            <w:pPr>
              <w:rPr>
                <w:rFonts w:ascii="Century Gothic" w:hAnsi="Century Gothic"/>
                <w:iCs/>
                <w:sz w:val="24"/>
                <w:szCs w:val="24"/>
              </w:rPr>
            </w:pPr>
            <w:r>
              <w:rPr>
                <w:rFonts w:ascii="Century Gothic" w:hAnsi="Century Gothic"/>
                <w:iCs/>
                <w:sz w:val="24"/>
                <w:szCs w:val="24"/>
              </w:rPr>
              <w:t>Local Tourism Associations</w:t>
            </w:r>
          </w:p>
        </w:tc>
        <w:tc>
          <w:tcPr>
            <w:tcW w:w="2306" w:type="dxa"/>
            <w:gridSpan w:val="2"/>
          </w:tcPr>
          <w:p w14:paraId="4AFDCFE6" w14:textId="5FDF4B6C" w:rsidR="002D2A22" w:rsidRPr="008F7B72" w:rsidRDefault="00AA429C" w:rsidP="009F059A">
            <w:pPr>
              <w:rPr>
                <w:rFonts w:ascii="Century Gothic" w:hAnsi="Century Gothic"/>
                <w:iCs/>
                <w:sz w:val="24"/>
                <w:szCs w:val="24"/>
              </w:rPr>
            </w:pPr>
            <w:r>
              <w:rPr>
                <w:rFonts w:ascii="Century Gothic" w:hAnsi="Century Gothic"/>
                <w:iCs/>
                <w:sz w:val="24"/>
                <w:szCs w:val="24"/>
              </w:rPr>
              <w:t>Perth &amp; Kinross Council/ Industry</w:t>
            </w:r>
          </w:p>
        </w:tc>
        <w:tc>
          <w:tcPr>
            <w:tcW w:w="929" w:type="dxa"/>
          </w:tcPr>
          <w:p w14:paraId="061D8107" w14:textId="77777777" w:rsidR="002D2A22" w:rsidRPr="008F7B72" w:rsidRDefault="002D2A22" w:rsidP="00F16E9E">
            <w:pPr>
              <w:jc w:val="center"/>
              <w:rPr>
                <w:rFonts w:ascii="Century Gothic" w:hAnsi="Century Gothic"/>
                <w:iCs/>
                <w:sz w:val="24"/>
                <w:szCs w:val="24"/>
              </w:rPr>
            </w:pPr>
            <w:r w:rsidRPr="008F7B72">
              <w:rPr>
                <w:rFonts w:ascii="Century Gothic" w:hAnsi="Century Gothic"/>
                <w:iCs/>
                <w:sz w:val="24"/>
                <w:szCs w:val="24"/>
              </w:rPr>
              <w:t>Q2</w:t>
            </w:r>
            <w:r>
              <w:rPr>
                <w:rFonts w:ascii="Century Gothic" w:hAnsi="Century Gothic"/>
                <w:iCs/>
                <w:sz w:val="24"/>
                <w:szCs w:val="24"/>
              </w:rPr>
              <w:t xml:space="preserve"> onwards</w:t>
            </w:r>
          </w:p>
        </w:tc>
      </w:tr>
      <w:tr w:rsidR="002D2A22" w:rsidRPr="0034241F" w14:paraId="23F5CF27" w14:textId="77777777" w:rsidTr="009F059A">
        <w:tc>
          <w:tcPr>
            <w:tcW w:w="9043" w:type="dxa"/>
          </w:tcPr>
          <w:p w14:paraId="4BBA7418" w14:textId="77777777" w:rsidR="002D2A22" w:rsidRDefault="002D2A22" w:rsidP="00F16E9E">
            <w:pPr>
              <w:rPr>
                <w:rFonts w:ascii="Century Gothic" w:hAnsi="Century Gothic"/>
                <w:iCs/>
                <w:sz w:val="24"/>
                <w:szCs w:val="24"/>
              </w:rPr>
            </w:pPr>
            <w:r w:rsidRPr="004A1671">
              <w:rPr>
                <w:rFonts w:ascii="Century Gothic" w:hAnsi="Century Gothic"/>
                <w:iCs/>
                <w:sz w:val="24"/>
                <w:szCs w:val="24"/>
              </w:rPr>
              <w:t xml:space="preserve">Establish baseline data on employment in Perthshire and the potential for tourism to contribute to </w:t>
            </w:r>
            <w:r w:rsidRPr="008F7B72">
              <w:rPr>
                <w:rFonts w:ascii="Century Gothic" w:hAnsi="Century Gothic"/>
                <w:iCs/>
                <w:sz w:val="24"/>
                <w:szCs w:val="24"/>
              </w:rPr>
              <w:t>FTE</w:t>
            </w:r>
            <w:r w:rsidRPr="004A1671">
              <w:rPr>
                <w:rFonts w:ascii="Century Gothic" w:hAnsi="Century Gothic"/>
                <w:iCs/>
                <w:sz w:val="24"/>
                <w:szCs w:val="24"/>
              </w:rPr>
              <w:t xml:space="preserve"> </w:t>
            </w:r>
          </w:p>
          <w:p w14:paraId="4B04A073" w14:textId="77777777" w:rsidR="002D2A22" w:rsidRPr="004A1671" w:rsidRDefault="002D2A22" w:rsidP="00F16E9E">
            <w:pPr>
              <w:rPr>
                <w:rFonts w:ascii="Century Gothic" w:hAnsi="Century Gothic"/>
                <w:iCs/>
                <w:sz w:val="24"/>
                <w:szCs w:val="24"/>
              </w:rPr>
            </w:pPr>
          </w:p>
        </w:tc>
        <w:tc>
          <w:tcPr>
            <w:tcW w:w="1971" w:type="dxa"/>
            <w:gridSpan w:val="2"/>
          </w:tcPr>
          <w:p w14:paraId="0B8C2C8E" w14:textId="1A84FB5C" w:rsidR="002D2A22" w:rsidRPr="004A1671" w:rsidRDefault="002D2A22" w:rsidP="009F059A">
            <w:pPr>
              <w:rPr>
                <w:rFonts w:ascii="Century Gothic" w:hAnsi="Century Gothic"/>
                <w:iCs/>
                <w:sz w:val="24"/>
                <w:szCs w:val="24"/>
              </w:rPr>
            </w:pPr>
            <w:r w:rsidRPr="004A1671">
              <w:rPr>
                <w:rFonts w:ascii="Century Gothic" w:hAnsi="Century Gothic"/>
                <w:iCs/>
                <w:sz w:val="24"/>
                <w:szCs w:val="24"/>
              </w:rPr>
              <w:t>P</w:t>
            </w:r>
            <w:r w:rsidR="00AA429C">
              <w:rPr>
                <w:rFonts w:ascii="Century Gothic" w:hAnsi="Century Gothic"/>
                <w:iCs/>
                <w:sz w:val="24"/>
                <w:szCs w:val="24"/>
              </w:rPr>
              <w:t xml:space="preserve">erth &amp; Kinross Council </w:t>
            </w:r>
          </w:p>
        </w:tc>
        <w:tc>
          <w:tcPr>
            <w:tcW w:w="2306" w:type="dxa"/>
            <w:gridSpan w:val="2"/>
          </w:tcPr>
          <w:p w14:paraId="1B95EFB9" w14:textId="77777777" w:rsidR="002D2A22" w:rsidRPr="004A1671" w:rsidRDefault="002D2A22" w:rsidP="009F059A">
            <w:pPr>
              <w:rPr>
                <w:rFonts w:ascii="Century Gothic" w:hAnsi="Century Gothic"/>
                <w:iCs/>
                <w:sz w:val="24"/>
                <w:szCs w:val="24"/>
              </w:rPr>
            </w:pPr>
          </w:p>
        </w:tc>
        <w:tc>
          <w:tcPr>
            <w:tcW w:w="929" w:type="dxa"/>
          </w:tcPr>
          <w:p w14:paraId="621A3F28" w14:textId="77777777" w:rsidR="002D2A22" w:rsidRPr="004A1671" w:rsidRDefault="002D2A22" w:rsidP="00F16E9E">
            <w:pPr>
              <w:jc w:val="center"/>
              <w:rPr>
                <w:rFonts w:ascii="Century Gothic" w:hAnsi="Century Gothic"/>
                <w:iCs/>
                <w:sz w:val="24"/>
                <w:szCs w:val="24"/>
              </w:rPr>
            </w:pPr>
            <w:r w:rsidRPr="004A1671">
              <w:rPr>
                <w:rFonts w:ascii="Century Gothic" w:hAnsi="Century Gothic"/>
                <w:iCs/>
                <w:sz w:val="24"/>
                <w:szCs w:val="24"/>
              </w:rPr>
              <w:t>Q1</w:t>
            </w:r>
          </w:p>
        </w:tc>
      </w:tr>
      <w:tr w:rsidR="002D2A22" w:rsidRPr="0034241F" w14:paraId="709530E5" w14:textId="77777777" w:rsidTr="009F059A">
        <w:tc>
          <w:tcPr>
            <w:tcW w:w="9043" w:type="dxa"/>
          </w:tcPr>
          <w:p w14:paraId="2818DB0B" w14:textId="48EF702A" w:rsidR="002D2A22" w:rsidRPr="008F7B72" w:rsidRDefault="002D2A22" w:rsidP="00F16E9E">
            <w:pPr>
              <w:rPr>
                <w:rFonts w:ascii="Century Gothic" w:hAnsi="Century Gothic"/>
                <w:iCs/>
                <w:sz w:val="24"/>
                <w:szCs w:val="24"/>
              </w:rPr>
            </w:pPr>
            <w:r w:rsidRPr="008F7B72">
              <w:rPr>
                <w:rFonts w:ascii="Century Gothic" w:hAnsi="Century Gothic"/>
                <w:iCs/>
                <w:sz w:val="24"/>
                <w:szCs w:val="24"/>
              </w:rPr>
              <w:t>Explore a partnership approach to include PKC/</w:t>
            </w:r>
            <w:r w:rsidR="00B344F4" w:rsidRPr="008F7B72">
              <w:rPr>
                <w:rFonts w:ascii="Century Gothic" w:hAnsi="Century Gothic"/>
                <w:iCs/>
                <w:sz w:val="24"/>
                <w:szCs w:val="24"/>
              </w:rPr>
              <w:t>GrowBiz</w:t>
            </w:r>
            <w:r w:rsidRPr="008F7B72">
              <w:rPr>
                <w:rFonts w:ascii="Century Gothic" w:hAnsi="Century Gothic"/>
                <w:iCs/>
                <w:sz w:val="24"/>
                <w:szCs w:val="24"/>
              </w:rPr>
              <w:t>/SE/Skills Development Scotland/Other) and facilitate access to training, development opportunities</w:t>
            </w:r>
          </w:p>
        </w:tc>
        <w:tc>
          <w:tcPr>
            <w:tcW w:w="1971" w:type="dxa"/>
            <w:gridSpan w:val="2"/>
          </w:tcPr>
          <w:p w14:paraId="5C980099" w14:textId="0AC31B76" w:rsidR="002D2A22" w:rsidRPr="0000291A" w:rsidRDefault="009F059A" w:rsidP="009F059A">
            <w:pPr>
              <w:rPr>
                <w:rFonts w:ascii="Century Gothic" w:hAnsi="Century Gothic"/>
                <w:iCs/>
                <w:sz w:val="24"/>
                <w:szCs w:val="24"/>
              </w:rPr>
            </w:pPr>
            <w:proofErr w:type="spellStart"/>
            <w:r>
              <w:rPr>
                <w:rFonts w:ascii="Century Gothic" w:hAnsi="Century Gothic"/>
                <w:iCs/>
                <w:sz w:val="24"/>
                <w:szCs w:val="24"/>
              </w:rPr>
              <w:t>Perth&amp;Kinross</w:t>
            </w:r>
            <w:proofErr w:type="spellEnd"/>
            <w:r>
              <w:rPr>
                <w:rFonts w:ascii="Century Gothic" w:hAnsi="Century Gothic"/>
                <w:iCs/>
                <w:sz w:val="24"/>
                <w:szCs w:val="24"/>
              </w:rPr>
              <w:t xml:space="preserve"> Council</w:t>
            </w:r>
            <w:r w:rsidR="002D2A22" w:rsidRPr="0000291A">
              <w:rPr>
                <w:rFonts w:ascii="Century Gothic" w:hAnsi="Century Gothic"/>
                <w:iCs/>
                <w:sz w:val="24"/>
                <w:szCs w:val="24"/>
              </w:rPr>
              <w:t>/S</w:t>
            </w:r>
            <w:r>
              <w:rPr>
                <w:rFonts w:ascii="Century Gothic" w:hAnsi="Century Gothic"/>
                <w:iCs/>
                <w:sz w:val="24"/>
                <w:szCs w:val="24"/>
              </w:rPr>
              <w:t>cottish Enterprise</w:t>
            </w:r>
          </w:p>
          <w:p w14:paraId="4E5BD1FC" w14:textId="7A013E01" w:rsidR="002D2A22" w:rsidRPr="0000291A" w:rsidRDefault="002D2A22" w:rsidP="009F059A">
            <w:pPr>
              <w:rPr>
                <w:rFonts w:ascii="Century Gothic" w:hAnsi="Century Gothic"/>
                <w:iCs/>
                <w:sz w:val="24"/>
                <w:szCs w:val="24"/>
              </w:rPr>
            </w:pPr>
            <w:r w:rsidRPr="0000291A">
              <w:rPr>
                <w:rFonts w:ascii="Century Gothic" w:hAnsi="Century Gothic"/>
                <w:iCs/>
                <w:sz w:val="24"/>
                <w:szCs w:val="24"/>
              </w:rPr>
              <w:t>Skills Development Scotland</w:t>
            </w:r>
            <w:r w:rsidR="009F059A">
              <w:rPr>
                <w:rFonts w:ascii="Century Gothic" w:hAnsi="Century Gothic"/>
                <w:iCs/>
                <w:sz w:val="24"/>
                <w:szCs w:val="24"/>
              </w:rPr>
              <w:t>/</w:t>
            </w:r>
          </w:p>
          <w:p w14:paraId="339399AC" w14:textId="77777777" w:rsidR="002D2A22" w:rsidRPr="008F7B72" w:rsidRDefault="002D2A22" w:rsidP="009F059A">
            <w:pPr>
              <w:rPr>
                <w:rFonts w:ascii="Century Gothic" w:hAnsi="Century Gothic"/>
                <w:iCs/>
                <w:sz w:val="24"/>
                <w:szCs w:val="24"/>
              </w:rPr>
            </w:pPr>
            <w:r w:rsidRPr="0000291A">
              <w:rPr>
                <w:rFonts w:ascii="Century Gothic" w:hAnsi="Century Gothic"/>
                <w:iCs/>
                <w:sz w:val="24"/>
                <w:szCs w:val="24"/>
              </w:rPr>
              <w:t>Education facilities</w:t>
            </w:r>
          </w:p>
        </w:tc>
        <w:tc>
          <w:tcPr>
            <w:tcW w:w="2306" w:type="dxa"/>
            <w:gridSpan w:val="2"/>
          </w:tcPr>
          <w:p w14:paraId="407B2F41" w14:textId="77777777" w:rsidR="002D2A22" w:rsidRPr="008F7B72" w:rsidRDefault="002D2A22" w:rsidP="009F059A">
            <w:pPr>
              <w:rPr>
                <w:rFonts w:ascii="Century Gothic" w:hAnsi="Century Gothic"/>
                <w:iCs/>
                <w:sz w:val="24"/>
                <w:szCs w:val="24"/>
              </w:rPr>
            </w:pPr>
            <w:r>
              <w:rPr>
                <w:rFonts w:ascii="Century Gothic" w:hAnsi="Century Gothic"/>
                <w:iCs/>
                <w:sz w:val="24"/>
                <w:szCs w:val="24"/>
              </w:rPr>
              <w:t xml:space="preserve">Industry </w:t>
            </w:r>
          </w:p>
        </w:tc>
        <w:tc>
          <w:tcPr>
            <w:tcW w:w="929" w:type="dxa"/>
          </w:tcPr>
          <w:p w14:paraId="50D0AD4D" w14:textId="77777777" w:rsidR="002D2A22" w:rsidRPr="008F7B72" w:rsidRDefault="002D2A22" w:rsidP="00F16E9E">
            <w:pPr>
              <w:jc w:val="center"/>
              <w:rPr>
                <w:rFonts w:ascii="Century Gothic" w:hAnsi="Century Gothic"/>
                <w:iCs/>
                <w:sz w:val="24"/>
                <w:szCs w:val="24"/>
              </w:rPr>
            </w:pPr>
            <w:r>
              <w:rPr>
                <w:rFonts w:ascii="Century Gothic" w:hAnsi="Century Gothic"/>
                <w:iCs/>
                <w:sz w:val="24"/>
                <w:szCs w:val="24"/>
              </w:rPr>
              <w:t xml:space="preserve">Q3 onwards </w:t>
            </w:r>
          </w:p>
        </w:tc>
      </w:tr>
      <w:tr w:rsidR="002D2A22" w:rsidRPr="0034241F" w14:paraId="58350B17" w14:textId="77777777" w:rsidTr="009F059A">
        <w:tc>
          <w:tcPr>
            <w:tcW w:w="9043" w:type="dxa"/>
          </w:tcPr>
          <w:p w14:paraId="2681BDCD" w14:textId="4E8B4244" w:rsidR="002D2A22" w:rsidRPr="0034241F" w:rsidRDefault="002D2A22" w:rsidP="00F16E9E">
            <w:pPr>
              <w:rPr>
                <w:rFonts w:ascii="Century Gothic" w:hAnsi="Century Gothic"/>
                <w:iCs/>
                <w:sz w:val="24"/>
                <w:szCs w:val="24"/>
                <w:highlight w:val="yellow"/>
              </w:rPr>
            </w:pPr>
            <w:r w:rsidRPr="0000291A">
              <w:rPr>
                <w:rFonts w:ascii="Century Gothic" w:hAnsi="Century Gothic"/>
                <w:iCs/>
                <w:sz w:val="24"/>
                <w:szCs w:val="24"/>
              </w:rPr>
              <w:t xml:space="preserve">Create a forum for </w:t>
            </w:r>
            <w:r w:rsidR="00AA429C">
              <w:rPr>
                <w:rFonts w:ascii="Century Gothic" w:hAnsi="Century Gothic"/>
                <w:iCs/>
                <w:sz w:val="24"/>
                <w:szCs w:val="24"/>
              </w:rPr>
              <w:t xml:space="preserve">Local Tourism Associations </w:t>
            </w:r>
            <w:r w:rsidRPr="0000291A">
              <w:rPr>
                <w:rFonts w:ascii="Century Gothic" w:hAnsi="Century Gothic"/>
                <w:iCs/>
                <w:sz w:val="24"/>
                <w:szCs w:val="24"/>
              </w:rPr>
              <w:t xml:space="preserve">to </w:t>
            </w:r>
            <w:r w:rsidR="00B344F4" w:rsidRPr="0000291A">
              <w:rPr>
                <w:rFonts w:ascii="Century Gothic" w:hAnsi="Century Gothic"/>
                <w:iCs/>
                <w:sz w:val="24"/>
                <w:szCs w:val="24"/>
              </w:rPr>
              <w:t>establish links</w:t>
            </w:r>
            <w:r w:rsidRPr="0000291A">
              <w:rPr>
                <w:rFonts w:ascii="Century Gothic" w:hAnsi="Century Gothic"/>
                <w:iCs/>
                <w:sz w:val="24"/>
                <w:szCs w:val="24"/>
              </w:rPr>
              <w:t xml:space="preserve"> with community groups </w:t>
            </w:r>
          </w:p>
        </w:tc>
        <w:tc>
          <w:tcPr>
            <w:tcW w:w="1971" w:type="dxa"/>
            <w:gridSpan w:val="2"/>
          </w:tcPr>
          <w:p w14:paraId="15D4BEBE" w14:textId="77777777" w:rsidR="002D2A22" w:rsidRDefault="00AA429C" w:rsidP="009F059A">
            <w:pPr>
              <w:rPr>
                <w:rFonts w:ascii="Century Gothic" w:hAnsi="Century Gothic"/>
                <w:iCs/>
                <w:sz w:val="24"/>
                <w:szCs w:val="24"/>
              </w:rPr>
            </w:pPr>
            <w:r>
              <w:rPr>
                <w:rFonts w:ascii="Century Gothic" w:hAnsi="Century Gothic"/>
                <w:iCs/>
                <w:sz w:val="24"/>
                <w:szCs w:val="24"/>
              </w:rPr>
              <w:t>Local Tourism Associations</w:t>
            </w:r>
          </w:p>
          <w:p w14:paraId="5A5B17A5" w14:textId="2ECD5222" w:rsidR="00AA429C" w:rsidRPr="0000291A" w:rsidRDefault="00AA429C" w:rsidP="009F059A">
            <w:pPr>
              <w:rPr>
                <w:rFonts w:ascii="Century Gothic" w:hAnsi="Century Gothic"/>
                <w:iCs/>
                <w:sz w:val="24"/>
                <w:szCs w:val="24"/>
              </w:rPr>
            </w:pPr>
          </w:p>
        </w:tc>
        <w:tc>
          <w:tcPr>
            <w:tcW w:w="2306" w:type="dxa"/>
            <w:gridSpan w:val="2"/>
          </w:tcPr>
          <w:p w14:paraId="73A6FB4A" w14:textId="77777777" w:rsidR="002D2A22" w:rsidRPr="0000291A" w:rsidRDefault="002D2A22" w:rsidP="009F059A">
            <w:pPr>
              <w:rPr>
                <w:rFonts w:ascii="Century Gothic" w:hAnsi="Century Gothic"/>
                <w:iCs/>
                <w:sz w:val="24"/>
                <w:szCs w:val="24"/>
              </w:rPr>
            </w:pPr>
            <w:r w:rsidRPr="0000291A">
              <w:rPr>
                <w:rFonts w:ascii="Century Gothic" w:hAnsi="Century Gothic"/>
                <w:iCs/>
                <w:sz w:val="24"/>
                <w:szCs w:val="24"/>
              </w:rPr>
              <w:t>LTA’s</w:t>
            </w:r>
          </w:p>
          <w:p w14:paraId="68034ABB" w14:textId="77777777" w:rsidR="002D2A22" w:rsidRPr="0000291A" w:rsidRDefault="002D2A22" w:rsidP="009F059A">
            <w:pPr>
              <w:rPr>
                <w:rFonts w:ascii="Century Gothic" w:hAnsi="Century Gothic"/>
                <w:iCs/>
                <w:sz w:val="24"/>
                <w:szCs w:val="24"/>
              </w:rPr>
            </w:pPr>
            <w:r w:rsidRPr="0000291A">
              <w:rPr>
                <w:rFonts w:ascii="Century Gothic" w:hAnsi="Century Gothic"/>
                <w:iCs/>
                <w:sz w:val="24"/>
                <w:szCs w:val="24"/>
              </w:rPr>
              <w:t>Industry</w:t>
            </w:r>
          </w:p>
          <w:p w14:paraId="6156C3B8" w14:textId="77777777" w:rsidR="002D2A22" w:rsidRPr="0000291A" w:rsidRDefault="002D2A22" w:rsidP="009F059A">
            <w:pPr>
              <w:rPr>
                <w:rFonts w:ascii="Century Gothic" w:hAnsi="Century Gothic"/>
                <w:iCs/>
                <w:sz w:val="24"/>
                <w:szCs w:val="24"/>
              </w:rPr>
            </w:pPr>
            <w:r w:rsidRPr="0000291A">
              <w:rPr>
                <w:rFonts w:ascii="Century Gothic" w:hAnsi="Century Gothic"/>
                <w:iCs/>
                <w:sz w:val="24"/>
                <w:szCs w:val="24"/>
              </w:rPr>
              <w:t>PKC</w:t>
            </w:r>
          </w:p>
          <w:p w14:paraId="589F573D" w14:textId="77777777" w:rsidR="002D2A22" w:rsidRPr="0000291A" w:rsidRDefault="002D2A22" w:rsidP="009F059A">
            <w:pPr>
              <w:rPr>
                <w:rFonts w:ascii="Century Gothic" w:hAnsi="Century Gothic"/>
                <w:iCs/>
                <w:sz w:val="24"/>
                <w:szCs w:val="24"/>
              </w:rPr>
            </w:pPr>
            <w:r w:rsidRPr="0000291A">
              <w:rPr>
                <w:rFonts w:ascii="Century Gothic" w:hAnsi="Century Gothic"/>
                <w:iCs/>
                <w:sz w:val="24"/>
                <w:szCs w:val="24"/>
              </w:rPr>
              <w:t xml:space="preserve">Community Groups </w:t>
            </w:r>
          </w:p>
          <w:p w14:paraId="73E2A07D" w14:textId="77777777" w:rsidR="002D2A22" w:rsidRPr="0000291A" w:rsidRDefault="002D2A22" w:rsidP="009F059A">
            <w:pPr>
              <w:rPr>
                <w:rFonts w:ascii="Century Gothic" w:hAnsi="Century Gothic"/>
                <w:iCs/>
                <w:sz w:val="24"/>
                <w:szCs w:val="24"/>
              </w:rPr>
            </w:pPr>
          </w:p>
        </w:tc>
        <w:tc>
          <w:tcPr>
            <w:tcW w:w="929" w:type="dxa"/>
          </w:tcPr>
          <w:p w14:paraId="5833D9BD" w14:textId="77777777" w:rsidR="002D2A22" w:rsidRPr="0000291A" w:rsidRDefault="002D2A22" w:rsidP="00F16E9E">
            <w:pPr>
              <w:jc w:val="center"/>
              <w:rPr>
                <w:rFonts w:ascii="Century Gothic" w:hAnsi="Century Gothic"/>
                <w:iCs/>
                <w:sz w:val="24"/>
                <w:szCs w:val="24"/>
              </w:rPr>
            </w:pPr>
            <w:r w:rsidRPr="0000291A">
              <w:rPr>
                <w:rFonts w:ascii="Century Gothic" w:hAnsi="Century Gothic"/>
                <w:iCs/>
                <w:sz w:val="24"/>
                <w:szCs w:val="24"/>
              </w:rPr>
              <w:t>Q2-4</w:t>
            </w:r>
          </w:p>
        </w:tc>
      </w:tr>
      <w:tr w:rsidR="002D2A22" w:rsidRPr="0034241F" w14:paraId="2BA9CC88" w14:textId="77777777" w:rsidTr="009F059A">
        <w:tc>
          <w:tcPr>
            <w:tcW w:w="9043" w:type="dxa"/>
          </w:tcPr>
          <w:p w14:paraId="7654A482" w14:textId="0B1090FD" w:rsidR="008E5366" w:rsidRDefault="008E5366" w:rsidP="008E5366">
            <w:pPr>
              <w:rPr>
                <w:rFonts w:ascii="Century Gothic" w:hAnsi="Century Gothic"/>
                <w:iCs/>
                <w:color w:val="FF0000"/>
              </w:rPr>
            </w:pPr>
            <w:r w:rsidRPr="00FF726D">
              <w:rPr>
                <w:rFonts w:ascii="Century Gothic" w:hAnsi="Century Gothic"/>
                <w:iCs/>
                <w:color w:val="FF0000"/>
              </w:rPr>
              <w:t xml:space="preserve">Identify key infrastructure personnel/organisations to develop a plan of work with LTA’s/Community </w:t>
            </w:r>
          </w:p>
          <w:p w14:paraId="5A0F6148" w14:textId="77777777" w:rsidR="008E5366" w:rsidRPr="00FF726D" w:rsidRDefault="008E5366" w:rsidP="008E5366">
            <w:pPr>
              <w:rPr>
                <w:rFonts w:ascii="Century Gothic" w:hAnsi="Century Gothic"/>
                <w:iCs/>
                <w:color w:val="FF0000"/>
              </w:rPr>
            </w:pPr>
            <w:r w:rsidRPr="00FF726D">
              <w:rPr>
                <w:rFonts w:ascii="Century Gothic" w:hAnsi="Century Gothic"/>
                <w:iCs/>
                <w:color w:val="FF0000"/>
              </w:rPr>
              <w:t>Create a resource toolkit for LTA’s to utilise in establishing greater links with community groups and residents</w:t>
            </w:r>
          </w:p>
          <w:p w14:paraId="1596ED04" w14:textId="77777777" w:rsidR="008E5366" w:rsidRPr="00FF726D" w:rsidRDefault="008E5366" w:rsidP="008E5366">
            <w:pPr>
              <w:rPr>
                <w:rFonts w:ascii="Century Gothic" w:hAnsi="Century Gothic"/>
                <w:iCs/>
                <w:color w:val="FF0000"/>
              </w:rPr>
            </w:pPr>
          </w:p>
          <w:p w14:paraId="05F74C9F" w14:textId="77777777" w:rsidR="002D2A22" w:rsidRPr="0034241F" w:rsidRDefault="002D2A22" w:rsidP="00F16E9E">
            <w:pPr>
              <w:rPr>
                <w:rFonts w:ascii="Century Gothic" w:hAnsi="Century Gothic"/>
                <w:iCs/>
                <w:sz w:val="24"/>
                <w:szCs w:val="24"/>
                <w:highlight w:val="yellow"/>
              </w:rPr>
            </w:pPr>
          </w:p>
        </w:tc>
        <w:tc>
          <w:tcPr>
            <w:tcW w:w="1971" w:type="dxa"/>
            <w:gridSpan w:val="2"/>
          </w:tcPr>
          <w:p w14:paraId="7B432C60" w14:textId="77777777" w:rsidR="002D2A22" w:rsidRPr="0034241F" w:rsidRDefault="002D2A22" w:rsidP="00F16E9E">
            <w:pPr>
              <w:jc w:val="center"/>
              <w:rPr>
                <w:rFonts w:ascii="Century Gothic" w:hAnsi="Century Gothic"/>
                <w:iCs/>
                <w:sz w:val="24"/>
                <w:szCs w:val="24"/>
                <w:highlight w:val="yellow"/>
              </w:rPr>
            </w:pPr>
          </w:p>
        </w:tc>
        <w:tc>
          <w:tcPr>
            <w:tcW w:w="2306" w:type="dxa"/>
            <w:gridSpan w:val="2"/>
          </w:tcPr>
          <w:p w14:paraId="5B0A5D0E" w14:textId="77777777" w:rsidR="002D2A22" w:rsidRPr="0034241F" w:rsidRDefault="002D2A22" w:rsidP="00F16E9E">
            <w:pPr>
              <w:jc w:val="center"/>
              <w:rPr>
                <w:rFonts w:ascii="Century Gothic" w:hAnsi="Century Gothic"/>
                <w:iCs/>
                <w:sz w:val="24"/>
                <w:szCs w:val="24"/>
                <w:highlight w:val="yellow"/>
              </w:rPr>
            </w:pPr>
          </w:p>
        </w:tc>
        <w:tc>
          <w:tcPr>
            <w:tcW w:w="929" w:type="dxa"/>
          </w:tcPr>
          <w:p w14:paraId="37A0B76E" w14:textId="77777777" w:rsidR="002D2A22" w:rsidRPr="0034241F" w:rsidRDefault="002D2A22" w:rsidP="00F16E9E">
            <w:pPr>
              <w:jc w:val="center"/>
              <w:rPr>
                <w:rFonts w:ascii="Century Gothic" w:hAnsi="Century Gothic"/>
                <w:iCs/>
                <w:sz w:val="24"/>
                <w:szCs w:val="24"/>
                <w:highlight w:val="yellow"/>
              </w:rPr>
            </w:pPr>
          </w:p>
        </w:tc>
      </w:tr>
      <w:tr w:rsidR="002D2A22" w:rsidRPr="0034241F" w14:paraId="39964310" w14:textId="77777777" w:rsidTr="009F059A">
        <w:tc>
          <w:tcPr>
            <w:tcW w:w="14249" w:type="dxa"/>
            <w:gridSpan w:val="6"/>
          </w:tcPr>
          <w:p w14:paraId="2C184185" w14:textId="21148986" w:rsidR="002D2A22" w:rsidRPr="0034241F" w:rsidRDefault="002D2A22" w:rsidP="00F16E9E">
            <w:pPr>
              <w:rPr>
                <w:rFonts w:ascii="Century Gothic" w:hAnsi="Century Gothic"/>
                <w:sz w:val="24"/>
                <w:szCs w:val="24"/>
                <w:highlight w:val="yellow"/>
              </w:rPr>
            </w:pPr>
          </w:p>
        </w:tc>
      </w:tr>
      <w:tr w:rsidR="002D2A22" w:rsidRPr="0034241F" w14:paraId="57F13376" w14:textId="77777777" w:rsidTr="009F059A">
        <w:tc>
          <w:tcPr>
            <w:tcW w:w="9111" w:type="dxa"/>
            <w:gridSpan w:val="2"/>
          </w:tcPr>
          <w:p w14:paraId="54979C0C" w14:textId="77777777" w:rsidR="002D2A22" w:rsidRPr="008E5366" w:rsidRDefault="002D2A22" w:rsidP="00F16E9E">
            <w:pPr>
              <w:rPr>
                <w:rFonts w:ascii="Century Gothic" w:hAnsi="Century Gothic"/>
                <w:b/>
                <w:iCs/>
                <w:sz w:val="24"/>
                <w:szCs w:val="24"/>
              </w:rPr>
            </w:pPr>
            <w:r w:rsidRPr="008E5366">
              <w:rPr>
                <w:rFonts w:ascii="Century Gothic" w:hAnsi="Century Gothic"/>
                <w:b/>
                <w:iCs/>
                <w:sz w:val="24"/>
                <w:szCs w:val="24"/>
              </w:rPr>
              <w:t>Quick Wins (within three months)</w:t>
            </w:r>
          </w:p>
        </w:tc>
        <w:tc>
          <w:tcPr>
            <w:tcW w:w="2813" w:type="dxa"/>
            <w:gridSpan w:val="2"/>
          </w:tcPr>
          <w:p w14:paraId="574A4D07" w14:textId="77777777" w:rsidR="002D2A22" w:rsidRPr="0034241F" w:rsidRDefault="002D2A22" w:rsidP="00F16E9E">
            <w:pPr>
              <w:jc w:val="center"/>
              <w:rPr>
                <w:rFonts w:ascii="Century Gothic" w:hAnsi="Century Gothic"/>
                <w:iCs/>
                <w:sz w:val="24"/>
                <w:szCs w:val="24"/>
                <w:highlight w:val="yellow"/>
              </w:rPr>
            </w:pPr>
            <w:r w:rsidRPr="00C26790">
              <w:rPr>
                <w:rFonts w:ascii="Century Gothic" w:hAnsi="Century Gothic"/>
                <w:iCs/>
                <w:sz w:val="24"/>
                <w:szCs w:val="24"/>
              </w:rPr>
              <w:t>Who</w:t>
            </w:r>
          </w:p>
        </w:tc>
        <w:tc>
          <w:tcPr>
            <w:tcW w:w="2325" w:type="dxa"/>
            <w:gridSpan w:val="2"/>
          </w:tcPr>
          <w:p w14:paraId="5879E91F" w14:textId="77777777" w:rsidR="002D2A22" w:rsidRPr="00C26790" w:rsidRDefault="002D2A22" w:rsidP="00F16E9E">
            <w:pPr>
              <w:jc w:val="center"/>
              <w:rPr>
                <w:rFonts w:ascii="Century Gothic" w:hAnsi="Century Gothic"/>
                <w:iCs/>
                <w:sz w:val="24"/>
                <w:szCs w:val="24"/>
              </w:rPr>
            </w:pPr>
            <w:r w:rsidRPr="00C26790">
              <w:rPr>
                <w:rFonts w:ascii="Century Gothic" w:hAnsi="Century Gothic"/>
                <w:iCs/>
                <w:sz w:val="24"/>
                <w:szCs w:val="24"/>
              </w:rPr>
              <w:t>When</w:t>
            </w:r>
          </w:p>
        </w:tc>
      </w:tr>
      <w:tr w:rsidR="002D2A22" w:rsidRPr="0034241F" w14:paraId="40C5B492" w14:textId="77777777" w:rsidTr="009F059A">
        <w:tc>
          <w:tcPr>
            <w:tcW w:w="9111" w:type="dxa"/>
            <w:gridSpan w:val="2"/>
          </w:tcPr>
          <w:p w14:paraId="5B50109B" w14:textId="77777777" w:rsidR="002D2A22" w:rsidRPr="00C26790" w:rsidRDefault="002D2A22" w:rsidP="00F16E9E">
            <w:pPr>
              <w:rPr>
                <w:rFonts w:ascii="Century Gothic" w:hAnsi="Century Gothic"/>
                <w:iCs/>
                <w:sz w:val="24"/>
                <w:szCs w:val="24"/>
              </w:rPr>
            </w:pPr>
            <w:r>
              <w:rPr>
                <w:rFonts w:ascii="Century Gothic" w:hAnsi="Century Gothic"/>
                <w:iCs/>
                <w:sz w:val="24"/>
                <w:szCs w:val="24"/>
              </w:rPr>
              <w:t xml:space="preserve">Communicate with </w:t>
            </w:r>
            <w:r w:rsidRPr="00C26790">
              <w:rPr>
                <w:rFonts w:ascii="Century Gothic" w:hAnsi="Century Gothic"/>
                <w:iCs/>
                <w:sz w:val="24"/>
                <w:szCs w:val="24"/>
              </w:rPr>
              <w:t xml:space="preserve">LTA’s </w:t>
            </w:r>
            <w:r>
              <w:rPr>
                <w:rFonts w:ascii="Century Gothic" w:hAnsi="Century Gothic"/>
                <w:iCs/>
                <w:sz w:val="24"/>
                <w:szCs w:val="24"/>
              </w:rPr>
              <w:t>for fact finding and next step organise a joint meeting with LTA’s and VS/PKC</w:t>
            </w:r>
          </w:p>
        </w:tc>
        <w:tc>
          <w:tcPr>
            <w:tcW w:w="2813" w:type="dxa"/>
            <w:gridSpan w:val="2"/>
          </w:tcPr>
          <w:p w14:paraId="2999E2E0" w14:textId="77777777" w:rsidR="002D2A22" w:rsidRPr="00C26790" w:rsidRDefault="002D2A22" w:rsidP="00F16E9E">
            <w:pPr>
              <w:jc w:val="center"/>
              <w:rPr>
                <w:rFonts w:ascii="Century Gothic" w:hAnsi="Century Gothic"/>
                <w:iCs/>
                <w:sz w:val="24"/>
                <w:szCs w:val="24"/>
              </w:rPr>
            </w:pPr>
            <w:r>
              <w:rPr>
                <w:rFonts w:ascii="Century Gothic" w:hAnsi="Century Gothic"/>
                <w:iCs/>
                <w:sz w:val="24"/>
                <w:szCs w:val="24"/>
              </w:rPr>
              <w:t>Steering group – MB, AW, GR, AK</w:t>
            </w:r>
          </w:p>
        </w:tc>
        <w:tc>
          <w:tcPr>
            <w:tcW w:w="2325" w:type="dxa"/>
            <w:gridSpan w:val="2"/>
          </w:tcPr>
          <w:p w14:paraId="0FA179AE" w14:textId="77777777" w:rsidR="002D2A22" w:rsidRPr="00C26790" w:rsidRDefault="002D2A22" w:rsidP="00F16E9E">
            <w:pPr>
              <w:jc w:val="center"/>
              <w:rPr>
                <w:rFonts w:ascii="Century Gothic" w:hAnsi="Century Gothic"/>
                <w:iCs/>
                <w:sz w:val="24"/>
                <w:szCs w:val="24"/>
              </w:rPr>
            </w:pPr>
            <w:r w:rsidRPr="00C26790">
              <w:rPr>
                <w:rFonts w:ascii="Century Gothic" w:hAnsi="Century Gothic"/>
                <w:iCs/>
                <w:sz w:val="24"/>
                <w:szCs w:val="24"/>
              </w:rPr>
              <w:t>Q1</w:t>
            </w:r>
          </w:p>
        </w:tc>
      </w:tr>
    </w:tbl>
    <w:p w14:paraId="11084693" w14:textId="6E4E3CB0" w:rsidR="00600591" w:rsidRDefault="00600591" w:rsidP="00600591">
      <w:pPr>
        <w:rPr>
          <w:rFonts w:ascii="Century Gothic" w:hAnsi="Century Gothic"/>
          <w:b/>
          <w:bCs/>
          <w:sz w:val="24"/>
          <w:szCs w:val="24"/>
        </w:rPr>
      </w:pPr>
      <w:r w:rsidRPr="00373FFF">
        <w:rPr>
          <w:rFonts w:ascii="Century Gothic" w:hAnsi="Century Gothic"/>
          <w:b/>
          <w:bCs/>
          <w:sz w:val="24"/>
          <w:szCs w:val="24"/>
        </w:rPr>
        <w:t>To make Perthshire a digitally discoverable and enabled destination</w:t>
      </w:r>
    </w:p>
    <w:p w14:paraId="3E8FB309" w14:textId="77777777" w:rsidR="006F6539" w:rsidRDefault="006F6539" w:rsidP="006F6539">
      <w:pPr>
        <w:pStyle w:val="NoSpacing"/>
        <w:numPr>
          <w:ilvl w:val="0"/>
          <w:numId w:val="27"/>
        </w:numPr>
        <w:spacing w:line="360" w:lineRule="auto"/>
        <w:rPr>
          <w:rFonts w:ascii="Century Gothic" w:hAnsi="Century Gothic"/>
        </w:rPr>
      </w:pPr>
      <w:r>
        <w:rPr>
          <w:rFonts w:ascii="Century Gothic" w:hAnsi="Century Gothic"/>
        </w:rPr>
        <w:t>Perthshire named as a key destination in one of online travel sites (such as Lonely Planet)</w:t>
      </w:r>
    </w:p>
    <w:p w14:paraId="29D43D42" w14:textId="77777777" w:rsidR="006F6539" w:rsidRDefault="006F6539" w:rsidP="006F6539">
      <w:pPr>
        <w:pStyle w:val="NoSpacing"/>
        <w:numPr>
          <w:ilvl w:val="0"/>
          <w:numId w:val="27"/>
        </w:numPr>
        <w:spacing w:line="360" w:lineRule="auto"/>
        <w:rPr>
          <w:rFonts w:ascii="Century Gothic" w:hAnsi="Century Gothic"/>
        </w:rPr>
      </w:pPr>
      <w:r>
        <w:rPr>
          <w:rFonts w:ascii="Century Gothic" w:hAnsi="Century Gothic"/>
        </w:rPr>
        <w:t>No. of businesses participated in digital tourism training opportunities (either attendance and/or views of online resources)</w:t>
      </w:r>
    </w:p>
    <w:p w14:paraId="4E3ED069" w14:textId="7484E287" w:rsidR="006F6539" w:rsidRDefault="006F6539" w:rsidP="006F6539">
      <w:pPr>
        <w:pStyle w:val="NoSpacing"/>
        <w:numPr>
          <w:ilvl w:val="0"/>
          <w:numId w:val="27"/>
        </w:numPr>
        <w:spacing w:line="360" w:lineRule="auto"/>
        <w:rPr>
          <w:rFonts w:ascii="Century Gothic" w:hAnsi="Century Gothic"/>
        </w:rPr>
      </w:pPr>
      <w:r>
        <w:rPr>
          <w:rFonts w:ascii="Century Gothic" w:hAnsi="Century Gothic"/>
        </w:rPr>
        <w:t xml:space="preserve">75% </w:t>
      </w:r>
      <w:r w:rsidR="00B344F4">
        <w:rPr>
          <w:rFonts w:ascii="Century Gothic" w:hAnsi="Century Gothic"/>
        </w:rPr>
        <w:t xml:space="preserve">of </w:t>
      </w:r>
      <w:r w:rsidR="00B344F4" w:rsidRPr="00C9217A">
        <w:rPr>
          <w:rFonts w:ascii="Century Gothic" w:hAnsi="Century Gothic"/>
        </w:rPr>
        <w:t>tourism</w:t>
      </w:r>
      <w:r w:rsidRPr="00C9217A">
        <w:rPr>
          <w:rFonts w:ascii="Century Gothic" w:hAnsi="Century Gothic"/>
        </w:rPr>
        <w:t xml:space="preserve"> businesses </w:t>
      </w:r>
      <w:r>
        <w:rPr>
          <w:rFonts w:ascii="Century Gothic" w:hAnsi="Century Gothic"/>
        </w:rPr>
        <w:t xml:space="preserve">listed on VS.com (as a sample of businesses in Perthshire) </w:t>
      </w:r>
      <w:r w:rsidRPr="00C9217A">
        <w:rPr>
          <w:rFonts w:ascii="Century Gothic" w:hAnsi="Century Gothic"/>
        </w:rPr>
        <w:t>are bookable online</w:t>
      </w:r>
    </w:p>
    <w:p w14:paraId="5ACE3844" w14:textId="46B36F79" w:rsidR="006F6539" w:rsidRPr="00C9217A" w:rsidRDefault="006F6539" w:rsidP="006F6539">
      <w:pPr>
        <w:pStyle w:val="NoSpacing"/>
        <w:numPr>
          <w:ilvl w:val="0"/>
          <w:numId w:val="27"/>
        </w:numPr>
        <w:spacing w:line="360" w:lineRule="auto"/>
        <w:rPr>
          <w:rFonts w:ascii="Century Gothic" w:hAnsi="Century Gothic"/>
        </w:rPr>
      </w:pPr>
      <w:r w:rsidRPr="00C9217A">
        <w:rPr>
          <w:rFonts w:ascii="Century Gothic" w:hAnsi="Century Gothic"/>
        </w:rPr>
        <w:t xml:space="preserve">Superfast Broadband/4G coverage across </w:t>
      </w:r>
      <w:bookmarkStart w:id="3" w:name="_GoBack"/>
      <w:r w:rsidRPr="00C9217A">
        <w:rPr>
          <w:rFonts w:ascii="Century Gothic" w:hAnsi="Century Gothic"/>
        </w:rPr>
        <w:t>Perthshire</w:t>
      </w:r>
      <w:bookmarkEnd w:id="3"/>
    </w:p>
    <w:p w14:paraId="4A6923D0" w14:textId="77777777" w:rsidR="006F6539" w:rsidRPr="00373FFF" w:rsidRDefault="006F6539" w:rsidP="00600591">
      <w:pPr>
        <w:rPr>
          <w:rFonts w:ascii="Century Gothic" w:hAnsi="Century Gothic"/>
          <w:b/>
          <w:bCs/>
          <w:sz w:val="24"/>
          <w:szCs w:val="24"/>
        </w:rPr>
      </w:pPr>
    </w:p>
    <w:tbl>
      <w:tblPr>
        <w:tblW w:w="15016" w:type="dxa"/>
        <w:tblCellMar>
          <w:left w:w="0" w:type="dxa"/>
          <w:right w:w="0" w:type="dxa"/>
        </w:tblCellMar>
        <w:tblLook w:val="04A0" w:firstRow="1" w:lastRow="0" w:firstColumn="1" w:lastColumn="0" w:noHBand="0" w:noVBand="1"/>
      </w:tblPr>
      <w:tblGrid>
        <w:gridCol w:w="7381"/>
        <w:gridCol w:w="3165"/>
        <w:gridCol w:w="2445"/>
        <w:gridCol w:w="2025"/>
      </w:tblGrid>
      <w:tr w:rsidR="00600591" w:rsidRPr="00C2240D" w14:paraId="39FFC97B" w14:textId="77777777" w:rsidTr="00C2240D">
        <w:trPr>
          <w:trHeight w:val="754"/>
        </w:trPr>
        <w:tc>
          <w:tcPr>
            <w:tcW w:w="84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D759F2" w14:textId="77777777" w:rsidR="00600591" w:rsidRPr="00C2240D" w:rsidRDefault="00600591" w:rsidP="002767F5">
            <w:pPr>
              <w:rPr>
                <w:rFonts w:ascii="Century Gothic" w:hAnsi="Century Gothic"/>
                <w:b/>
              </w:rPr>
            </w:pPr>
            <w:r w:rsidRPr="00C2240D">
              <w:rPr>
                <w:rFonts w:ascii="Century Gothic" w:hAnsi="Century Gothic"/>
                <w:b/>
              </w:rPr>
              <w:t>What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A275C0" w14:textId="655DDDC5" w:rsidR="00600591" w:rsidRPr="00C2240D" w:rsidRDefault="00FF726D" w:rsidP="002767F5">
            <w:pPr>
              <w:rPr>
                <w:rFonts w:ascii="Century Gothic" w:hAnsi="Century Gothic"/>
                <w:b/>
              </w:rPr>
            </w:pPr>
            <w:r>
              <w:rPr>
                <w:rFonts w:ascii="Century Gothic" w:hAnsi="Century Gothic"/>
                <w:b/>
              </w:rPr>
              <w:t xml:space="preserve">Lead </w:t>
            </w:r>
            <w:r w:rsidR="00600591" w:rsidRPr="00C2240D">
              <w:rPr>
                <w:rFonts w:ascii="Century Gothic" w:hAnsi="Century Gothic"/>
                <w:b/>
              </w:rPr>
              <w:t xml:space="preserve">Partners </w:t>
            </w:r>
          </w:p>
        </w:tc>
        <w:tc>
          <w:tcPr>
            <w:tcW w:w="25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C229D" w14:textId="198C8B05" w:rsidR="00600591" w:rsidRPr="00C2240D" w:rsidRDefault="00600591" w:rsidP="002767F5">
            <w:pPr>
              <w:rPr>
                <w:rFonts w:ascii="Century Gothic" w:hAnsi="Century Gothic"/>
                <w:b/>
              </w:rPr>
            </w:pPr>
            <w:r w:rsidRPr="00C2240D">
              <w:rPr>
                <w:rFonts w:ascii="Century Gothic" w:hAnsi="Century Gothic"/>
                <w:b/>
              </w:rPr>
              <w:t xml:space="preserve">Support Partners </w:t>
            </w:r>
          </w:p>
        </w:tc>
        <w:tc>
          <w:tcPr>
            <w:tcW w:w="23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18AF09" w14:textId="77777777" w:rsidR="00600591" w:rsidRPr="00C2240D" w:rsidRDefault="00600591" w:rsidP="002767F5">
            <w:pPr>
              <w:rPr>
                <w:rFonts w:ascii="Century Gothic" w:hAnsi="Century Gothic"/>
                <w:b/>
              </w:rPr>
            </w:pPr>
            <w:r w:rsidRPr="00C2240D">
              <w:rPr>
                <w:rFonts w:ascii="Century Gothic" w:hAnsi="Century Gothic"/>
                <w:b/>
              </w:rPr>
              <w:t>When</w:t>
            </w:r>
          </w:p>
        </w:tc>
      </w:tr>
      <w:tr w:rsidR="00600591" w:rsidRPr="00C2240D" w14:paraId="61A78FA9" w14:textId="77777777" w:rsidTr="00C2240D">
        <w:trPr>
          <w:trHeight w:val="487"/>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14C07" w14:textId="77777777" w:rsidR="00600591" w:rsidRPr="00C2240D" w:rsidRDefault="00600591" w:rsidP="00C2240D">
            <w:pPr>
              <w:pStyle w:val="NoSpacing"/>
              <w:rPr>
                <w:rFonts w:ascii="Century Gothic" w:eastAsia="Times New Roman" w:hAnsi="Century Gothic"/>
                <w:bCs/>
                <w:i/>
                <w:iCs/>
              </w:rPr>
            </w:pPr>
            <w:r w:rsidRPr="00C2240D">
              <w:rPr>
                <w:rFonts w:ascii="Century Gothic" w:eastAsia="Times New Roman" w:hAnsi="Century Gothic"/>
                <w:bCs/>
                <w:i/>
                <w:iCs/>
              </w:rPr>
              <w:t>Maximise digital reach of destination marketing activities through increased level of involvement by industry &amp; other partners sharing assets/content.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22E61EF" w14:textId="184DBAAC" w:rsidR="00600591" w:rsidRPr="00C2240D" w:rsidRDefault="00600591">
            <w:pPr>
              <w:jc w:val="center"/>
              <w:rPr>
                <w:rFonts w:ascii="Century Gothic" w:hAnsi="Century Gothic"/>
              </w:rPr>
            </w:pPr>
          </w:p>
        </w:tc>
        <w:tc>
          <w:tcPr>
            <w:tcW w:w="2513" w:type="dxa"/>
            <w:tcBorders>
              <w:top w:val="nil"/>
              <w:left w:val="nil"/>
              <w:bottom w:val="single" w:sz="8" w:space="0" w:color="auto"/>
              <w:right w:val="single" w:sz="8" w:space="0" w:color="auto"/>
            </w:tcBorders>
            <w:tcMar>
              <w:top w:w="0" w:type="dxa"/>
              <w:left w:w="108" w:type="dxa"/>
              <w:bottom w:w="0" w:type="dxa"/>
              <w:right w:w="108" w:type="dxa"/>
            </w:tcMar>
            <w:hideMark/>
          </w:tcPr>
          <w:p w14:paraId="78701345" w14:textId="78FF1998" w:rsidR="00600591" w:rsidRPr="00C2240D" w:rsidRDefault="00600591" w:rsidP="009F059A">
            <w:pPr>
              <w:rPr>
                <w:rFonts w:ascii="Century Gothic" w:hAnsi="Century Gothic"/>
              </w:rPr>
            </w:pPr>
          </w:p>
        </w:tc>
        <w:tc>
          <w:tcPr>
            <w:tcW w:w="2307" w:type="dxa"/>
            <w:tcBorders>
              <w:top w:val="nil"/>
              <w:left w:val="nil"/>
              <w:bottom w:val="single" w:sz="8" w:space="0" w:color="auto"/>
              <w:right w:val="single" w:sz="8" w:space="0" w:color="auto"/>
            </w:tcBorders>
            <w:tcMar>
              <w:top w:w="0" w:type="dxa"/>
              <w:left w:w="108" w:type="dxa"/>
              <w:bottom w:w="0" w:type="dxa"/>
              <w:right w:w="108" w:type="dxa"/>
            </w:tcMar>
          </w:tcPr>
          <w:p w14:paraId="7EA02B3C" w14:textId="77777777" w:rsidR="00600591" w:rsidRPr="00C2240D" w:rsidRDefault="00600591" w:rsidP="009F059A">
            <w:pPr>
              <w:rPr>
                <w:rFonts w:ascii="Century Gothic" w:hAnsi="Century Gothic"/>
              </w:rPr>
            </w:pPr>
          </w:p>
        </w:tc>
      </w:tr>
      <w:tr w:rsidR="00600591" w:rsidRPr="00C2240D" w14:paraId="29BA04A9" w14:textId="77777777" w:rsidTr="00C2240D">
        <w:trPr>
          <w:trHeight w:val="1219"/>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3F31C4" w14:textId="2D76E655" w:rsidR="00600591" w:rsidRPr="00C2240D" w:rsidRDefault="00600591" w:rsidP="00AA429C">
            <w:pPr>
              <w:pStyle w:val="NoSpacing"/>
              <w:numPr>
                <w:ilvl w:val="0"/>
                <w:numId w:val="44"/>
              </w:numPr>
              <w:rPr>
                <w:rFonts w:ascii="Century Gothic" w:hAnsi="Century Gothic"/>
              </w:rPr>
            </w:pPr>
            <w:r w:rsidRPr="00C2240D">
              <w:rPr>
                <w:rFonts w:ascii="Century Gothic" w:hAnsi="Century Gothic"/>
              </w:rPr>
              <w:t>Development of seasonal content plan for Perthshire, in line with VisitScotland’s content plan, to capitalise on key themes (and ensure consistency in the messages).</w:t>
            </w:r>
          </w:p>
          <w:p w14:paraId="37651135" w14:textId="77777777" w:rsidR="00600591" w:rsidRPr="00C2240D" w:rsidRDefault="00600591">
            <w:pPr>
              <w:ind w:left="306"/>
              <w:rPr>
                <w:rFonts w:ascii="Century Gothic" w:hAnsi="Century Gothic"/>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B51F266" w14:textId="42B20003" w:rsidR="00600591" w:rsidRPr="00C2240D" w:rsidRDefault="00FF726D" w:rsidP="00FF726D">
            <w:pPr>
              <w:rPr>
                <w:rFonts w:ascii="Century Gothic" w:hAnsi="Century Gothic"/>
              </w:rPr>
            </w:pPr>
            <w:r>
              <w:rPr>
                <w:rFonts w:ascii="Century Gothic" w:hAnsi="Century Gothic"/>
              </w:rPr>
              <w:t xml:space="preserve">Perth&amp;Kinross Council/VisitScotland </w:t>
            </w:r>
          </w:p>
        </w:tc>
        <w:tc>
          <w:tcPr>
            <w:tcW w:w="2513" w:type="dxa"/>
            <w:tcBorders>
              <w:top w:val="nil"/>
              <w:left w:val="nil"/>
              <w:bottom w:val="single" w:sz="8" w:space="0" w:color="auto"/>
              <w:right w:val="single" w:sz="8" w:space="0" w:color="auto"/>
            </w:tcBorders>
            <w:tcMar>
              <w:top w:w="0" w:type="dxa"/>
              <w:left w:w="108" w:type="dxa"/>
              <w:bottom w:w="0" w:type="dxa"/>
              <w:right w:w="108" w:type="dxa"/>
            </w:tcMar>
          </w:tcPr>
          <w:p w14:paraId="51CD0C38" w14:textId="77777777" w:rsidR="00600591" w:rsidRPr="00C2240D" w:rsidRDefault="00600591" w:rsidP="009F059A">
            <w:pPr>
              <w:rPr>
                <w:rFonts w:ascii="Century Gothic" w:hAnsi="Century Gothic"/>
              </w:rPr>
            </w:pPr>
          </w:p>
        </w:tc>
        <w:tc>
          <w:tcPr>
            <w:tcW w:w="2307" w:type="dxa"/>
            <w:tcBorders>
              <w:top w:val="nil"/>
              <w:left w:val="nil"/>
              <w:bottom w:val="single" w:sz="8" w:space="0" w:color="auto"/>
              <w:right w:val="single" w:sz="8" w:space="0" w:color="auto"/>
            </w:tcBorders>
            <w:tcMar>
              <w:top w:w="0" w:type="dxa"/>
              <w:left w:w="108" w:type="dxa"/>
              <w:bottom w:w="0" w:type="dxa"/>
              <w:right w:w="108" w:type="dxa"/>
            </w:tcMar>
            <w:hideMark/>
          </w:tcPr>
          <w:p w14:paraId="425AA007" w14:textId="77777777" w:rsidR="00600591" w:rsidRPr="00C2240D" w:rsidRDefault="00600591" w:rsidP="009F059A">
            <w:pPr>
              <w:rPr>
                <w:rFonts w:ascii="Century Gothic" w:hAnsi="Century Gothic"/>
              </w:rPr>
            </w:pPr>
            <w:r w:rsidRPr="00C2240D">
              <w:rPr>
                <w:rFonts w:ascii="Century Gothic" w:hAnsi="Century Gothic"/>
              </w:rPr>
              <w:t>Q2 2020</w:t>
            </w:r>
          </w:p>
        </w:tc>
      </w:tr>
      <w:tr w:rsidR="00600591" w:rsidRPr="00C2240D" w14:paraId="3E3A0444" w14:textId="77777777" w:rsidTr="00C2240D">
        <w:trPr>
          <w:trHeight w:val="976"/>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51923F" w14:textId="45C4F61F" w:rsidR="00600591" w:rsidRPr="00C2240D" w:rsidRDefault="00600591" w:rsidP="00AA429C">
            <w:pPr>
              <w:pStyle w:val="NoSpacing"/>
              <w:numPr>
                <w:ilvl w:val="0"/>
                <w:numId w:val="44"/>
              </w:numPr>
              <w:rPr>
                <w:rFonts w:ascii="Century Gothic" w:hAnsi="Century Gothic"/>
              </w:rPr>
            </w:pPr>
            <w:r w:rsidRPr="00C2240D">
              <w:rPr>
                <w:rFonts w:ascii="Century Gothic" w:hAnsi="Century Gothic"/>
              </w:rPr>
              <w:t>Headline review of key destination online channels (such as websites and social media channels)</w:t>
            </w:r>
          </w:p>
          <w:p w14:paraId="34646656" w14:textId="77777777" w:rsidR="00600591" w:rsidRPr="00C2240D" w:rsidRDefault="00600591">
            <w:pPr>
              <w:ind w:left="306"/>
              <w:rPr>
                <w:rFonts w:ascii="Century Gothic" w:hAnsi="Century Gothic"/>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AB6B6DB" w14:textId="14FC0B8E" w:rsidR="00600591" w:rsidRPr="00C2240D" w:rsidRDefault="00FF726D" w:rsidP="00FF726D">
            <w:pPr>
              <w:rPr>
                <w:rFonts w:ascii="Century Gothic" w:hAnsi="Century Gothic"/>
              </w:rPr>
            </w:pPr>
            <w:r>
              <w:rPr>
                <w:rFonts w:ascii="Century Gothic" w:hAnsi="Century Gothic"/>
              </w:rPr>
              <w:t>Perth&amp;Kinross Council/VisitScotland/Local Tourism Association</w:t>
            </w:r>
          </w:p>
        </w:tc>
        <w:tc>
          <w:tcPr>
            <w:tcW w:w="2513" w:type="dxa"/>
            <w:tcBorders>
              <w:top w:val="nil"/>
              <w:left w:val="nil"/>
              <w:bottom w:val="single" w:sz="8" w:space="0" w:color="auto"/>
              <w:right w:val="single" w:sz="8" w:space="0" w:color="auto"/>
            </w:tcBorders>
            <w:tcMar>
              <w:top w:w="0" w:type="dxa"/>
              <w:left w:w="108" w:type="dxa"/>
              <w:bottom w:w="0" w:type="dxa"/>
              <w:right w:w="108" w:type="dxa"/>
            </w:tcMar>
          </w:tcPr>
          <w:p w14:paraId="1E919939" w14:textId="77777777" w:rsidR="00600591" w:rsidRPr="00C2240D" w:rsidRDefault="00600591" w:rsidP="009F059A">
            <w:pPr>
              <w:rPr>
                <w:rFonts w:ascii="Century Gothic" w:hAnsi="Century Gothic"/>
              </w:rPr>
            </w:pPr>
          </w:p>
        </w:tc>
        <w:tc>
          <w:tcPr>
            <w:tcW w:w="2307" w:type="dxa"/>
            <w:tcBorders>
              <w:top w:val="nil"/>
              <w:left w:val="nil"/>
              <w:bottom w:val="single" w:sz="8" w:space="0" w:color="auto"/>
              <w:right w:val="single" w:sz="8" w:space="0" w:color="auto"/>
            </w:tcBorders>
            <w:tcMar>
              <w:top w:w="0" w:type="dxa"/>
              <w:left w:w="108" w:type="dxa"/>
              <w:bottom w:w="0" w:type="dxa"/>
              <w:right w:w="108" w:type="dxa"/>
            </w:tcMar>
            <w:hideMark/>
          </w:tcPr>
          <w:p w14:paraId="52AFD2E2" w14:textId="77777777" w:rsidR="00600591" w:rsidRPr="00C2240D" w:rsidRDefault="00600591" w:rsidP="009F059A">
            <w:pPr>
              <w:rPr>
                <w:rFonts w:ascii="Century Gothic" w:hAnsi="Century Gothic"/>
              </w:rPr>
            </w:pPr>
            <w:r w:rsidRPr="00C2240D">
              <w:rPr>
                <w:rFonts w:ascii="Century Gothic" w:hAnsi="Century Gothic"/>
              </w:rPr>
              <w:t>Q3 2020</w:t>
            </w:r>
          </w:p>
        </w:tc>
      </w:tr>
      <w:tr w:rsidR="00600591" w:rsidRPr="00C2240D" w14:paraId="56C94D91" w14:textId="77777777" w:rsidTr="00C2240D">
        <w:trPr>
          <w:trHeight w:val="1242"/>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C26836" w14:textId="4A7B20E6" w:rsidR="00600591" w:rsidRPr="00AA429C" w:rsidRDefault="003E5A04" w:rsidP="00AA429C">
            <w:pPr>
              <w:pStyle w:val="ListParagraph"/>
              <w:numPr>
                <w:ilvl w:val="0"/>
                <w:numId w:val="44"/>
              </w:numPr>
              <w:rPr>
                <w:rFonts w:ascii="Century Gothic" w:hAnsi="Century Gothic"/>
              </w:rPr>
            </w:pPr>
            <w:r w:rsidRPr="00AA429C">
              <w:rPr>
                <w:rFonts w:ascii="Century Gothic" w:hAnsi="Century Gothic"/>
              </w:rPr>
              <w:t>Using seasonal content plan and review of channels, d</w:t>
            </w:r>
            <w:r w:rsidR="00600591" w:rsidRPr="00AA429C">
              <w:rPr>
                <w:rFonts w:ascii="Century Gothic" w:hAnsi="Century Gothic"/>
              </w:rPr>
              <w:t>evelop guidelines/plan for destinations and businesses to most effectively promote destination online.</w:t>
            </w:r>
          </w:p>
          <w:p w14:paraId="0724D2B6" w14:textId="77777777" w:rsidR="00600591" w:rsidRPr="00C2240D" w:rsidRDefault="00600591">
            <w:pPr>
              <w:ind w:left="306"/>
              <w:rPr>
                <w:rFonts w:ascii="Century Gothic" w:hAnsi="Century Gothic"/>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AB44398" w14:textId="2CC6562E" w:rsidR="00600591" w:rsidRPr="00C2240D" w:rsidRDefault="00600591" w:rsidP="00FF726D">
            <w:pPr>
              <w:rPr>
                <w:rFonts w:ascii="Century Gothic" w:hAnsi="Century Gothic"/>
              </w:rPr>
            </w:pPr>
            <w:r w:rsidRPr="00C2240D">
              <w:rPr>
                <w:rFonts w:ascii="Century Gothic" w:hAnsi="Century Gothic"/>
              </w:rPr>
              <w:t>V</w:t>
            </w:r>
            <w:r w:rsidR="00FF726D">
              <w:rPr>
                <w:rFonts w:ascii="Century Gothic" w:hAnsi="Century Gothic"/>
              </w:rPr>
              <w:t xml:space="preserve">isitScotland </w:t>
            </w:r>
          </w:p>
        </w:tc>
        <w:tc>
          <w:tcPr>
            <w:tcW w:w="2513" w:type="dxa"/>
            <w:tcBorders>
              <w:top w:val="nil"/>
              <w:left w:val="nil"/>
              <w:bottom w:val="single" w:sz="8" w:space="0" w:color="auto"/>
              <w:right w:val="single" w:sz="8" w:space="0" w:color="auto"/>
            </w:tcBorders>
            <w:tcMar>
              <w:top w:w="0" w:type="dxa"/>
              <w:left w:w="108" w:type="dxa"/>
              <w:bottom w:w="0" w:type="dxa"/>
              <w:right w:w="108" w:type="dxa"/>
            </w:tcMar>
            <w:hideMark/>
          </w:tcPr>
          <w:p w14:paraId="6091EFE4" w14:textId="57AE6F12" w:rsidR="00600591" w:rsidRPr="00C2240D" w:rsidRDefault="00FF726D" w:rsidP="009F059A">
            <w:pPr>
              <w:rPr>
                <w:rFonts w:ascii="Century Gothic" w:hAnsi="Century Gothic"/>
              </w:rPr>
            </w:pPr>
            <w:r>
              <w:rPr>
                <w:rFonts w:ascii="Century Gothic" w:hAnsi="Century Gothic"/>
              </w:rPr>
              <w:t>Perth&amp;Kinross Council</w:t>
            </w:r>
            <w:r w:rsidR="001C5341">
              <w:rPr>
                <w:rFonts w:ascii="Century Gothic" w:hAnsi="Century Gothic"/>
              </w:rPr>
              <w:t xml:space="preserve"> / Industry</w:t>
            </w:r>
          </w:p>
        </w:tc>
        <w:tc>
          <w:tcPr>
            <w:tcW w:w="2307" w:type="dxa"/>
            <w:tcBorders>
              <w:top w:val="nil"/>
              <w:left w:val="nil"/>
              <w:bottom w:val="single" w:sz="8" w:space="0" w:color="auto"/>
              <w:right w:val="single" w:sz="8" w:space="0" w:color="auto"/>
            </w:tcBorders>
            <w:tcMar>
              <w:top w:w="0" w:type="dxa"/>
              <w:left w:w="108" w:type="dxa"/>
              <w:bottom w:w="0" w:type="dxa"/>
              <w:right w:w="108" w:type="dxa"/>
            </w:tcMar>
            <w:hideMark/>
          </w:tcPr>
          <w:p w14:paraId="59ACD737" w14:textId="77777777" w:rsidR="00600591" w:rsidRPr="00C2240D" w:rsidRDefault="00600591" w:rsidP="009F059A">
            <w:pPr>
              <w:rPr>
                <w:rFonts w:ascii="Century Gothic" w:hAnsi="Century Gothic"/>
              </w:rPr>
            </w:pPr>
            <w:r w:rsidRPr="00C2240D">
              <w:rPr>
                <w:rFonts w:ascii="Century Gothic" w:hAnsi="Century Gothic"/>
              </w:rPr>
              <w:t>Q3 2020</w:t>
            </w:r>
          </w:p>
        </w:tc>
      </w:tr>
      <w:tr w:rsidR="00600591" w:rsidRPr="00C2240D" w14:paraId="01CD95E6" w14:textId="77777777" w:rsidTr="00C2240D">
        <w:trPr>
          <w:trHeight w:val="976"/>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B1A5CC" w14:textId="20ECCB79" w:rsidR="00600591" w:rsidRPr="00C2240D" w:rsidRDefault="00600591" w:rsidP="00AA429C">
            <w:pPr>
              <w:pStyle w:val="NoSpacing"/>
              <w:numPr>
                <w:ilvl w:val="0"/>
                <w:numId w:val="44"/>
              </w:numPr>
              <w:rPr>
                <w:rFonts w:ascii="Century Gothic" w:hAnsi="Century Gothic"/>
              </w:rPr>
            </w:pPr>
            <w:r w:rsidRPr="00C2240D">
              <w:rPr>
                <w:rFonts w:ascii="Century Gothic" w:hAnsi="Century Gothic"/>
              </w:rPr>
              <w:t>Deliver Promoting Perthshire industry event in Spring or Autumn 2021 which shares how the destination is being promoted by partners across a series of channels.</w:t>
            </w:r>
          </w:p>
          <w:p w14:paraId="513228B9" w14:textId="77777777" w:rsidR="00600591" w:rsidRPr="00C2240D" w:rsidRDefault="00600591">
            <w:pPr>
              <w:ind w:left="306"/>
              <w:rPr>
                <w:rFonts w:ascii="Century Gothic" w:hAnsi="Century Gothic"/>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C512218" w14:textId="7A0CC1AC" w:rsidR="00600591" w:rsidRPr="00C2240D" w:rsidRDefault="00FF726D" w:rsidP="00FF726D">
            <w:pPr>
              <w:rPr>
                <w:rFonts w:ascii="Century Gothic" w:hAnsi="Century Gothic"/>
              </w:rPr>
            </w:pPr>
            <w:r w:rsidRPr="00C2240D">
              <w:rPr>
                <w:rFonts w:ascii="Century Gothic" w:hAnsi="Century Gothic"/>
              </w:rPr>
              <w:t>V</w:t>
            </w:r>
            <w:r>
              <w:rPr>
                <w:rFonts w:ascii="Century Gothic" w:hAnsi="Century Gothic"/>
              </w:rPr>
              <w:t>isitScotland</w:t>
            </w:r>
          </w:p>
        </w:tc>
        <w:tc>
          <w:tcPr>
            <w:tcW w:w="2513" w:type="dxa"/>
            <w:tcBorders>
              <w:top w:val="nil"/>
              <w:left w:val="nil"/>
              <w:bottom w:val="single" w:sz="8" w:space="0" w:color="auto"/>
              <w:right w:val="single" w:sz="8" w:space="0" w:color="auto"/>
            </w:tcBorders>
            <w:tcMar>
              <w:top w:w="0" w:type="dxa"/>
              <w:left w:w="108" w:type="dxa"/>
              <w:bottom w:w="0" w:type="dxa"/>
              <w:right w:w="108" w:type="dxa"/>
            </w:tcMar>
            <w:hideMark/>
          </w:tcPr>
          <w:p w14:paraId="1F95A0E0" w14:textId="4BD0F866" w:rsidR="00600591" w:rsidRPr="00C2240D" w:rsidRDefault="00FF726D" w:rsidP="00FF726D">
            <w:pPr>
              <w:rPr>
                <w:rFonts w:ascii="Century Gothic" w:hAnsi="Century Gothic"/>
              </w:rPr>
            </w:pPr>
            <w:r>
              <w:rPr>
                <w:rFonts w:ascii="Century Gothic" w:hAnsi="Century Gothic"/>
              </w:rPr>
              <w:t>Perthshire Tourism Partnership</w:t>
            </w:r>
          </w:p>
        </w:tc>
        <w:tc>
          <w:tcPr>
            <w:tcW w:w="2307" w:type="dxa"/>
            <w:tcBorders>
              <w:top w:val="nil"/>
              <w:left w:val="nil"/>
              <w:bottom w:val="single" w:sz="8" w:space="0" w:color="auto"/>
              <w:right w:val="single" w:sz="8" w:space="0" w:color="auto"/>
            </w:tcBorders>
            <w:tcMar>
              <w:top w:w="0" w:type="dxa"/>
              <w:left w:w="108" w:type="dxa"/>
              <w:bottom w:w="0" w:type="dxa"/>
              <w:right w:w="108" w:type="dxa"/>
            </w:tcMar>
            <w:hideMark/>
          </w:tcPr>
          <w:p w14:paraId="4A498705" w14:textId="77777777" w:rsidR="00600591" w:rsidRPr="00C2240D" w:rsidRDefault="00600591">
            <w:pPr>
              <w:jc w:val="center"/>
              <w:rPr>
                <w:rFonts w:ascii="Century Gothic" w:hAnsi="Century Gothic"/>
              </w:rPr>
            </w:pPr>
            <w:r w:rsidRPr="00C2240D">
              <w:rPr>
                <w:rFonts w:ascii="Century Gothic" w:hAnsi="Century Gothic"/>
              </w:rPr>
              <w:t>Q2 2021</w:t>
            </w:r>
          </w:p>
        </w:tc>
      </w:tr>
      <w:tr w:rsidR="00600591" w:rsidRPr="00C2240D" w14:paraId="27984467" w14:textId="77777777" w:rsidTr="00C2240D">
        <w:trPr>
          <w:trHeight w:val="487"/>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FC4C2E" w14:textId="77777777" w:rsidR="00600591" w:rsidRPr="00C2240D" w:rsidRDefault="00600591" w:rsidP="00C2240D">
            <w:pPr>
              <w:pStyle w:val="NoSpacing"/>
              <w:rPr>
                <w:rFonts w:ascii="Century Gothic" w:eastAsia="Times New Roman" w:hAnsi="Century Gothic"/>
                <w:bCs/>
                <w:i/>
                <w:iCs/>
              </w:rPr>
            </w:pPr>
            <w:r w:rsidRPr="00C2240D">
              <w:rPr>
                <w:rFonts w:ascii="Century Gothic" w:eastAsia="Times New Roman" w:hAnsi="Century Gothic"/>
                <w:bCs/>
                <w:i/>
                <w:iCs/>
              </w:rPr>
              <w:t>Strengthen digital performance of Perthshire as a destination by increasing digital capabilities of Perthshire tourism businesses.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036052" w14:textId="77777777" w:rsidR="00600591" w:rsidRPr="00C2240D" w:rsidRDefault="00600591">
            <w:pPr>
              <w:jc w:val="center"/>
              <w:rPr>
                <w:rFonts w:ascii="Century Gothic" w:hAnsi="Century Gothic"/>
              </w:rPr>
            </w:pPr>
          </w:p>
        </w:tc>
        <w:tc>
          <w:tcPr>
            <w:tcW w:w="2513" w:type="dxa"/>
            <w:tcBorders>
              <w:top w:val="nil"/>
              <w:left w:val="nil"/>
              <w:bottom w:val="single" w:sz="8" w:space="0" w:color="auto"/>
              <w:right w:val="single" w:sz="8" w:space="0" w:color="auto"/>
            </w:tcBorders>
            <w:tcMar>
              <w:top w:w="0" w:type="dxa"/>
              <w:left w:w="108" w:type="dxa"/>
              <w:bottom w:w="0" w:type="dxa"/>
              <w:right w:w="108" w:type="dxa"/>
            </w:tcMar>
          </w:tcPr>
          <w:p w14:paraId="149311F1" w14:textId="77777777" w:rsidR="00600591" w:rsidRPr="00C2240D" w:rsidRDefault="00600591">
            <w:pPr>
              <w:jc w:val="center"/>
              <w:rPr>
                <w:rFonts w:ascii="Century Gothic" w:hAnsi="Century Gothic"/>
              </w:rPr>
            </w:pPr>
          </w:p>
        </w:tc>
        <w:tc>
          <w:tcPr>
            <w:tcW w:w="2307" w:type="dxa"/>
            <w:tcBorders>
              <w:top w:val="nil"/>
              <w:left w:val="nil"/>
              <w:bottom w:val="single" w:sz="8" w:space="0" w:color="auto"/>
              <w:right w:val="single" w:sz="8" w:space="0" w:color="auto"/>
            </w:tcBorders>
            <w:tcMar>
              <w:top w:w="0" w:type="dxa"/>
              <w:left w:w="108" w:type="dxa"/>
              <w:bottom w:w="0" w:type="dxa"/>
              <w:right w:w="108" w:type="dxa"/>
            </w:tcMar>
          </w:tcPr>
          <w:p w14:paraId="69241075" w14:textId="77777777" w:rsidR="00600591" w:rsidRPr="00C2240D" w:rsidRDefault="00600591">
            <w:pPr>
              <w:jc w:val="center"/>
              <w:rPr>
                <w:rFonts w:ascii="Century Gothic" w:hAnsi="Century Gothic"/>
              </w:rPr>
            </w:pPr>
          </w:p>
        </w:tc>
      </w:tr>
      <w:tr w:rsidR="00600591" w:rsidRPr="00C2240D" w14:paraId="58D85810" w14:textId="77777777" w:rsidTr="00C2240D">
        <w:trPr>
          <w:trHeight w:val="1219"/>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84EC7A" w14:textId="57402524" w:rsidR="00600591" w:rsidRPr="00C2240D" w:rsidRDefault="00600591" w:rsidP="00AA429C">
            <w:pPr>
              <w:pStyle w:val="NoSpacing"/>
              <w:numPr>
                <w:ilvl w:val="0"/>
                <w:numId w:val="45"/>
              </w:numPr>
              <w:rPr>
                <w:rFonts w:ascii="Century Gothic" w:hAnsi="Century Gothic"/>
              </w:rPr>
            </w:pPr>
            <w:r w:rsidRPr="00C2240D">
              <w:rPr>
                <w:rFonts w:ascii="Century Gothic" w:hAnsi="Century Gothic"/>
              </w:rPr>
              <w:t>Drive uptake and promote engagement in digital tourism training resources, through workshops where possible and Digital Tourism Scotland online resources (linked to objective 2)</w:t>
            </w:r>
            <w:r w:rsidR="00616173">
              <w:rPr>
                <w:rFonts w:ascii="Century Gothic" w:hAnsi="Century Gothic"/>
              </w:rPr>
              <w:t xml:space="preserve">. Identify </w:t>
            </w:r>
            <w:r w:rsidR="00A82720">
              <w:rPr>
                <w:rFonts w:ascii="Century Gothic" w:hAnsi="Century Gothic"/>
              </w:rPr>
              <w:t>opportunities for businesses requiring b</w:t>
            </w:r>
            <w:r w:rsidR="00616173">
              <w:rPr>
                <w:rFonts w:ascii="Century Gothic" w:hAnsi="Century Gothic"/>
              </w:rPr>
              <w:t xml:space="preserve">asic, intermediate and more </w:t>
            </w:r>
            <w:r w:rsidR="00A82720">
              <w:rPr>
                <w:rFonts w:ascii="Century Gothic" w:hAnsi="Century Gothic"/>
              </w:rPr>
              <w:t>advanced support.</w:t>
            </w:r>
          </w:p>
          <w:p w14:paraId="6170BB9E" w14:textId="77777777" w:rsidR="00600591" w:rsidRPr="00C2240D" w:rsidRDefault="00600591">
            <w:pPr>
              <w:ind w:left="306"/>
              <w:rPr>
                <w:rFonts w:ascii="Century Gothic" w:hAnsi="Century Gothic"/>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CDA7830" w14:textId="40B906B9" w:rsidR="00600591" w:rsidRPr="00C2240D" w:rsidRDefault="00600591" w:rsidP="008E5366">
            <w:pPr>
              <w:rPr>
                <w:rFonts w:ascii="Century Gothic" w:hAnsi="Century Gothic"/>
              </w:rPr>
            </w:pPr>
            <w:proofErr w:type="spellStart"/>
            <w:r w:rsidRPr="00C2240D">
              <w:rPr>
                <w:rFonts w:ascii="Century Gothic" w:hAnsi="Century Gothic"/>
              </w:rPr>
              <w:t>P</w:t>
            </w:r>
            <w:r w:rsidR="00FF726D">
              <w:rPr>
                <w:rFonts w:ascii="Century Gothic" w:hAnsi="Century Gothic"/>
              </w:rPr>
              <w:t>erth&amp;Kinross</w:t>
            </w:r>
            <w:proofErr w:type="spellEnd"/>
            <w:r w:rsidR="00FF726D">
              <w:rPr>
                <w:rFonts w:ascii="Century Gothic" w:hAnsi="Century Gothic"/>
              </w:rPr>
              <w:t xml:space="preserve"> Council</w:t>
            </w:r>
            <w:r w:rsidRPr="00C2240D">
              <w:rPr>
                <w:rFonts w:ascii="Century Gothic" w:hAnsi="Century Gothic"/>
              </w:rPr>
              <w:t>/</w:t>
            </w:r>
            <w:r w:rsidR="009F059A">
              <w:rPr>
                <w:rFonts w:ascii="Century Gothic" w:hAnsi="Century Gothic"/>
              </w:rPr>
              <w:t>GrowB</w:t>
            </w:r>
            <w:r w:rsidR="009F059A" w:rsidRPr="00C2240D">
              <w:rPr>
                <w:rFonts w:ascii="Century Gothic" w:hAnsi="Century Gothic"/>
              </w:rPr>
              <w:t>iz</w:t>
            </w:r>
            <w:r w:rsidR="00FF726D">
              <w:rPr>
                <w:rFonts w:ascii="Century Gothic" w:hAnsi="Century Gothic"/>
              </w:rPr>
              <w:t>/</w:t>
            </w:r>
            <w:r w:rsidR="009F059A">
              <w:rPr>
                <w:rFonts w:ascii="Century Gothic" w:hAnsi="Century Gothic"/>
              </w:rPr>
              <w:t xml:space="preserve">Business </w:t>
            </w:r>
            <w:r w:rsidR="009F059A" w:rsidRPr="00C2240D">
              <w:rPr>
                <w:rFonts w:ascii="Century Gothic" w:hAnsi="Century Gothic"/>
              </w:rPr>
              <w:t>Gateway</w:t>
            </w:r>
            <w:r w:rsidRPr="00C2240D">
              <w:rPr>
                <w:rFonts w:ascii="Century Gothic" w:hAnsi="Century Gothic"/>
              </w:rPr>
              <w:t xml:space="preserve"> </w:t>
            </w:r>
          </w:p>
        </w:tc>
        <w:tc>
          <w:tcPr>
            <w:tcW w:w="2513" w:type="dxa"/>
            <w:tcBorders>
              <w:top w:val="nil"/>
              <w:left w:val="nil"/>
              <w:bottom w:val="single" w:sz="8" w:space="0" w:color="auto"/>
              <w:right w:val="single" w:sz="8" w:space="0" w:color="auto"/>
            </w:tcBorders>
            <w:tcMar>
              <w:top w:w="0" w:type="dxa"/>
              <w:left w:w="108" w:type="dxa"/>
              <w:bottom w:w="0" w:type="dxa"/>
              <w:right w:w="108" w:type="dxa"/>
            </w:tcMar>
            <w:hideMark/>
          </w:tcPr>
          <w:p w14:paraId="24419079" w14:textId="32272639" w:rsidR="00600591" w:rsidRPr="00C2240D" w:rsidRDefault="00600591" w:rsidP="008E5366">
            <w:pPr>
              <w:rPr>
                <w:rFonts w:ascii="Century Gothic" w:hAnsi="Century Gothic"/>
              </w:rPr>
            </w:pPr>
            <w:r w:rsidRPr="00C2240D">
              <w:rPr>
                <w:rFonts w:ascii="Century Gothic" w:hAnsi="Century Gothic"/>
              </w:rPr>
              <w:t>V</w:t>
            </w:r>
            <w:r w:rsidR="00FF726D">
              <w:rPr>
                <w:rFonts w:ascii="Century Gothic" w:hAnsi="Century Gothic"/>
              </w:rPr>
              <w:t>isitScotland</w:t>
            </w:r>
            <w:r w:rsidRPr="00C2240D">
              <w:rPr>
                <w:rFonts w:ascii="Century Gothic" w:hAnsi="Century Gothic"/>
              </w:rPr>
              <w:t xml:space="preserve"> / Tay Regional partners</w:t>
            </w:r>
          </w:p>
        </w:tc>
        <w:tc>
          <w:tcPr>
            <w:tcW w:w="2307" w:type="dxa"/>
            <w:tcBorders>
              <w:top w:val="nil"/>
              <w:left w:val="nil"/>
              <w:bottom w:val="single" w:sz="8" w:space="0" w:color="auto"/>
              <w:right w:val="single" w:sz="8" w:space="0" w:color="auto"/>
            </w:tcBorders>
            <w:tcMar>
              <w:top w:w="0" w:type="dxa"/>
              <w:left w:w="108" w:type="dxa"/>
              <w:bottom w:w="0" w:type="dxa"/>
              <w:right w:w="108" w:type="dxa"/>
            </w:tcMar>
            <w:hideMark/>
          </w:tcPr>
          <w:p w14:paraId="02502CEE" w14:textId="77777777" w:rsidR="00600591" w:rsidRPr="00C2240D" w:rsidRDefault="00600591" w:rsidP="008E5366">
            <w:pPr>
              <w:rPr>
                <w:rFonts w:ascii="Century Gothic" w:hAnsi="Century Gothic"/>
              </w:rPr>
            </w:pPr>
            <w:r w:rsidRPr="00C2240D">
              <w:rPr>
                <w:rFonts w:ascii="Century Gothic" w:hAnsi="Century Gothic"/>
              </w:rPr>
              <w:t>Q1 2021</w:t>
            </w:r>
          </w:p>
        </w:tc>
      </w:tr>
      <w:tr w:rsidR="00600591" w:rsidRPr="00C2240D" w14:paraId="0CDEA34F" w14:textId="77777777" w:rsidTr="00C2240D">
        <w:trPr>
          <w:trHeight w:val="1042"/>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B74117" w14:textId="51C500E6" w:rsidR="00600591" w:rsidRPr="00C2240D" w:rsidRDefault="00600591" w:rsidP="00AA429C">
            <w:pPr>
              <w:pStyle w:val="NoSpacing"/>
              <w:numPr>
                <w:ilvl w:val="0"/>
                <w:numId w:val="45"/>
              </w:numPr>
              <w:rPr>
                <w:rFonts w:ascii="Century Gothic" w:hAnsi="Century Gothic"/>
              </w:rPr>
            </w:pPr>
            <w:r w:rsidRPr="00C2240D">
              <w:rPr>
                <w:rFonts w:ascii="Century Gothic" w:hAnsi="Century Gothic"/>
              </w:rPr>
              <w:t>Develop a series of tracking measures which collectively show whether more businesses are becoming digitally enabled (such as web-booking enabled % on VS.com; no. of OTAs listings; verified Google listings)</w:t>
            </w:r>
          </w:p>
          <w:p w14:paraId="57491A0C" w14:textId="77777777" w:rsidR="00600591" w:rsidRPr="00C2240D" w:rsidRDefault="00600591">
            <w:pPr>
              <w:pStyle w:val="NoSpacing"/>
              <w:ind w:left="306"/>
              <w:rPr>
                <w:rFonts w:ascii="Century Gothic" w:hAnsi="Century Gothic"/>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A792098" w14:textId="57562A90" w:rsidR="00600591" w:rsidRPr="00C2240D" w:rsidRDefault="00600591" w:rsidP="008E5366">
            <w:pPr>
              <w:rPr>
                <w:rFonts w:ascii="Century Gothic" w:hAnsi="Century Gothic"/>
              </w:rPr>
            </w:pPr>
            <w:r w:rsidRPr="00C2240D">
              <w:rPr>
                <w:rFonts w:ascii="Century Gothic" w:hAnsi="Century Gothic"/>
              </w:rPr>
              <w:t>Leadership Group</w:t>
            </w:r>
            <w:r w:rsidR="009F059A">
              <w:rPr>
                <w:rFonts w:ascii="Century Gothic" w:hAnsi="Century Gothic"/>
              </w:rPr>
              <w:t>/</w:t>
            </w:r>
            <w:r w:rsidRPr="00C2240D">
              <w:rPr>
                <w:rFonts w:ascii="Century Gothic" w:hAnsi="Century Gothic"/>
              </w:rPr>
              <w:t xml:space="preserve"> VS/PKC/</w:t>
            </w:r>
          </w:p>
        </w:tc>
        <w:tc>
          <w:tcPr>
            <w:tcW w:w="2513" w:type="dxa"/>
            <w:tcBorders>
              <w:top w:val="nil"/>
              <w:left w:val="nil"/>
              <w:bottom w:val="single" w:sz="8" w:space="0" w:color="auto"/>
              <w:right w:val="single" w:sz="8" w:space="0" w:color="auto"/>
            </w:tcBorders>
            <w:tcMar>
              <w:top w:w="0" w:type="dxa"/>
              <w:left w:w="108" w:type="dxa"/>
              <w:bottom w:w="0" w:type="dxa"/>
              <w:right w:w="108" w:type="dxa"/>
            </w:tcMar>
          </w:tcPr>
          <w:p w14:paraId="03E41FB8" w14:textId="77777777" w:rsidR="00600591" w:rsidRPr="00C2240D" w:rsidRDefault="00600591" w:rsidP="008E5366">
            <w:pPr>
              <w:rPr>
                <w:rFonts w:ascii="Century Gothic" w:hAnsi="Century Gothic"/>
              </w:rPr>
            </w:pPr>
          </w:p>
        </w:tc>
        <w:tc>
          <w:tcPr>
            <w:tcW w:w="2307" w:type="dxa"/>
            <w:tcBorders>
              <w:top w:val="nil"/>
              <w:left w:val="nil"/>
              <w:bottom w:val="single" w:sz="8" w:space="0" w:color="auto"/>
              <w:right w:val="single" w:sz="8" w:space="0" w:color="auto"/>
            </w:tcBorders>
            <w:tcMar>
              <w:top w:w="0" w:type="dxa"/>
              <w:left w:w="108" w:type="dxa"/>
              <w:bottom w:w="0" w:type="dxa"/>
              <w:right w:w="108" w:type="dxa"/>
            </w:tcMar>
            <w:hideMark/>
          </w:tcPr>
          <w:p w14:paraId="61A187AB" w14:textId="77777777" w:rsidR="00600591" w:rsidRPr="00C2240D" w:rsidRDefault="00600591" w:rsidP="008E5366">
            <w:pPr>
              <w:rPr>
                <w:rFonts w:ascii="Century Gothic" w:hAnsi="Century Gothic"/>
              </w:rPr>
            </w:pPr>
            <w:r w:rsidRPr="00C2240D">
              <w:rPr>
                <w:rFonts w:ascii="Century Gothic" w:hAnsi="Century Gothic"/>
              </w:rPr>
              <w:t>Q3 2020</w:t>
            </w:r>
          </w:p>
        </w:tc>
      </w:tr>
      <w:tr w:rsidR="00600591" w:rsidRPr="00C2240D" w14:paraId="0D37E2D4" w14:textId="77777777" w:rsidTr="00C2240D">
        <w:trPr>
          <w:trHeight w:val="976"/>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2BCEA9" w14:textId="62552E63" w:rsidR="00600591" w:rsidRPr="00C2240D" w:rsidRDefault="00600591" w:rsidP="00AA429C">
            <w:pPr>
              <w:pStyle w:val="NoSpacing"/>
              <w:numPr>
                <w:ilvl w:val="0"/>
                <w:numId w:val="45"/>
              </w:numPr>
              <w:rPr>
                <w:rFonts w:ascii="Century Gothic" w:hAnsi="Century Gothic"/>
              </w:rPr>
            </w:pPr>
            <w:r w:rsidRPr="00C2240D">
              <w:rPr>
                <w:rFonts w:ascii="Century Gothic" w:hAnsi="Century Gothic"/>
              </w:rPr>
              <w:t>Continued efforts to track visitor sentiment (via Scotland Visitor Survey 2020) and business sentiment (via VS Tourism Industry Barometer quarterly). Should opportunities or resources arise, consider more effective options.</w:t>
            </w:r>
          </w:p>
          <w:p w14:paraId="2FA415BE" w14:textId="77777777" w:rsidR="00600591" w:rsidRPr="00C2240D" w:rsidRDefault="00600591">
            <w:pPr>
              <w:pStyle w:val="NoSpacing"/>
              <w:ind w:left="306"/>
              <w:rPr>
                <w:rFonts w:ascii="Century Gothic" w:hAnsi="Century Gothic"/>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4E2E686" w14:textId="5A247886" w:rsidR="00600591" w:rsidRPr="00C2240D" w:rsidRDefault="008E5366" w:rsidP="008E5366">
            <w:pPr>
              <w:rPr>
                <w:rFonts w:ascii="Century Gothic" w:hAnsi="Century Gothic"/>
              </w:rPr>
            </w:pPr>
            <w:r w:rsidRPr="00C2240D">
              <w:rPr>
                <w:rFonts w:ascii="Century Gothic" w:hAnsi="Century Gothic"/>
              </w:rPr>
              <w:t>P</w:t>
            </w:r>
            <w:r>
              <w:rPr>
                <w:rFonts w:ascii="Century Gothic" w:hAnsi="Century Gothic"/>
              </w:rPr>
              <w:t>erth&amp;Kinross Council/VisitScotland</w:t>
            </w:r>
          </w:p>
        </w:tc>
        <w:tc>
          <w:tcPr>
            <w:tcW w:w="2513" w:type="dxa"/>
            <w:tcBorders>
              <w:top w:val="nil"/>
              <w:left w:val="nil"/>
              <w:bottom w:val="single" w:sz="8" w:space="0" w:color="auto"/>
              <w:right w:val="single" w:sz="8" w:space="0" w:color="auto"/>
            </w:tcBorders>
            <w:tcMar>
              <w:top w:w="0" w:type="dxa"/>
              <w:left w:w="108" w:type="dxa"/>
              <w:bottom w:w="0" w:type="dxa"/>
              <w:right w:w="108" w:type="dxa"/>
            </w:tcMar>
            <w:hideMark/>
          </w:tcPr>
          <w:p w14:paraId="4FB28DFA" w14:textId="77777777" w:rsidR="00600591" w:rsidRPr="00C2240D" w:rsidRDefault="00600591" w:rsidP="008E5366">
            <w:pPr>
              <w:rPr>
                <w:rFonts w:ascii="Century Gothic" w:hAnsi="Century Gothic"/>
              </w:rPr>
            </w:pPr>
            <w:r w:rsidRPr="00C2240D">
              <w:rPr>
                <w:rFonts w:ascii="Century Gothic" w:hAnsi="Century Gothic"/>
              </w:rPr>
              <w:t>All</w:t>
            </w:r>
          </w:p>
        </w:tc>
        <w:tc>
          <w:tcPr>
            <w:tcW w:w="2307" w:type="dxa"/>
            <w:tcBorders>
              <w:top w:val="nil"/>
              <w:left w:val="nil"/>
              <w:bottom w:val="single" w:sz="8" w:space="0" w:color="auto"/>
              <w:right w:val="single" w:sz="8" w:space="0" w:color="auto"/>
            </w:tcBorders>
            <w:tcMar>
              <w:top w:w="0" w:type="dxa"/>
              <w:left w:w="108" w:type="dxa"/>
              <w:bottom w:w="0" w:type="dxa"/>
              <w:right w:w="108" w:type="dxa"/>
            </w:tcMar>
            <w:hideMark/>
          </w:tcPr>
          <w:p w14:paraId="0FFD8DDC" w14:textId="77777777" w:rsidR="00600591" w:rsidRPr="00C2240D" w:rsidRDefault="00600591" w:rsidP="008E5366">
            <w:pPr>
              <w:rPr>
                <w:rFonts w:ascii="Century Gothic" w:hAnsi="Century Gothic"/>
              </w:rPr>
            </w:pPr>
            <w:r w:rsidRPr="00C2240D">
              <w:rPr>
                <w:rFonts w:ascii="Century Gothic" w:hAnsi="Century Gothic"/>
              </w:rPr>
              <w:t>Q1 2021</w:t>
            </w:r>
          </w:p>
        </w:tc>
      </w:tr>
      <w:tr w:rsidR="00600591" w:rsidRPr="00C2240D" w14:paraId="58C5D266" w14:textId="77777777" w:rsidTr="00C2240D">
        <w:trPr>
          <w:trHeight w:val="732"/>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059172" w14:textId="751E71A8" w:rsidR="00600591" w:rsidRPr="00C2240D" w:rsidRDefault="00600591" w:rsidP="00AA429C">
            <w:pPr>
              <w:pStyle w:val="NoSpacing"/>
              <w:numPr>
                <w:ilvl w:val="0"/>
                <w:numId w:val="45"/>
              </w:numPr>
              <w:rPr>
                <w:rFonts w:ascii="Century Gothic" w:hAnsi="Century Gothic"/>
              </w:rPr>
            </w:pPr>
            <w:r w:rsidRPr="00C2240D">
              <w:rPr>
                <w:rFonts w:ascii="Century Gothic" w:hAnsi="Century Gothic"/>
              </w:rPr>
              <w:t xml:space="preserve">Monitor implementation of Superfast broadband (and other related network activities) and ensure LTA and other tourism business networks are kept up to speed </w:t>
            </w:r>
            <w:r w:rsidR="006B4D5C">
              <w:rPr>
                <w:rFonts w:ascii="Century Gothic" w:hAnsi="Century Gothic"/>
              </w:rPr>
              <w:t xml:space="preserve">on </w:t>
            </w:r>
            <w:r w:rsidRPr="00C2240D">
              <w:rPr>
                <w:rFonts w:ascii="Century Gothic" w:hAnsi="Century Gothic"/>
              </w:rPr>
              <w:t>developments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4A97F41" w14:textId="146ED073" w:rsidR="00600591" w:rsidRPr="00C2240D" w:rsidRDefault="00600591">
            <w:pPr>
              <w:jc w:val="center"/>
              <w:rPr>
                <w:rFonts w:ascii="Century Gothic" w:hAnsi="Century Gothic"/>
              </w:rPr>
            </w:pPr>
          </w:p>
        </w:tc>
        <w:tc>
          <w:tcPr>
            <w:tcW w:w="2513" w:type="dxa"/>
            <w:tcBorders>
              <w:top w:val="nil"/>
              <w:left w:val="nil"/>
              <w:bottom w:val="single" w:sz="8" w:space="0" w:color="auto"/>
              <w:right w:val="single" w:sz="8" w:space="0" w:color="auto"/>
            </w:tcBorders>
            <w:tcMar>
              <w:top w:w="0" w:type="dxa"/>
              <w:left w:w="108" w:type="dxa"/>
              <w:bottom w:w="0" w:type="dxa"/>
              <w:right w:w="108" w:type="dxa"/>
            </w:tcMar>
            <w:hideMark/>
          </w:tcPr>
          <w:p w14:paraId="0583CD57" w14:textId="71F56CA6" w:rsidR="00600591" w:rsidRPr="00C2240D" w:rsidRDefault="008E5366" w:rsidP="008E5366">
            <w:pPr>
              <w:rPr>
                <w:rFonts w:ascii="Century Gothic" w:hAnsi="Century Gothic"/>
              </w:rPr>
            </w:pPr>
            <w:r w:rsidRPr="00C2240D">
              <w:rPr>
                <w:rFonts w:ascii="Century Gothic" w:hAnsi="Century Gothic"/>
              </w:rPr>
              <w:t>P</w:t>
            </w:r>
            <w:r>
              <w:rPr>
                <w:rFonts w:ascii="Century Gothic" w:hAnsi="Century Gothic"/>
              </w:rPr>
              <w:t>erth&amp;Kinross Council/Perthshire Tourism Partnership</w:t>
            </w:r>
          </w:p>
        </w:tc>
        <w:tc>
          <w:tcPr>
            <w:tcW w:w="2307" w:type="dxa"/>
            <w:tcBorders>
              <w:top w:val="nil"/>
              <w:left w:val="nil"/>
              <w:bottom w:val="single" w:sz="8" w:space="0" w:color="auto"/>
              <w:right w:val="single" w:sz="8" w:space="0" w:color="auto"/>
            </w:tcBorders>
            <w:tcMar>
              <w:top w:w="0" w:type="dxa"/>
              <w:left w:w="108" w:type="dxa"/>
              <w:bottom w:w="0" w:type="dxa"/>
              <w:right w:w="108" w:type="dxa"/>
            </w:tcMar>
            <w:hideMark/>
          </w:tcPr>
          <w:p w14:paraId="2C692539" w14:textId="564590E6" w:rsidR="00600591" w:rsidRPr="00C2240D" w:rsidRDefault="00600591">
            <w:pPr>
              <w:jc w:val="center"/>
              <w:rPr>
                <w:rFonts w:ascii="Century Gothic" w:hAnsi="Century Gothic"/>
              </w:rPr>
            </w:pPr>
          </w:p>
        </w:tc>
      </w:tr>
      <w:tr w:rsidR="00600591" w:rsidRPr="00C2240D" w14:paraId="25B67D8C" w14:textId="77777777" w:rsidTr="00C2240D">
        <w:trPr>
          <w:trHeight w:val="487"/>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2572F7" w14:textId="77777777" w:rsidR="00600591" w:rsidRPr="00C2240D" w:rsidRDefault="00600591">
            <w:pPr>
              <w:rPr>
                <w:rFonts w:ascii="Century Gothic" w:hAnsi="Century Gothic"/>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B83464" w14:textId="77777777" w:rsidR="00600591" w:rsidRPr="00C2240D" w:rsidRDefault="00600591">
            <w:pPr>
              <w:jc w:val="center"/>
              <w:rPr>
                <w:rFonts w:ascii="Century Gothic" w:hAnsi="Century Gothic"/>
              </w:rPr>
            </w:pPr>
          </w:p>
        </w:tc>
        <w:tc>
          <w:tcPr>
            <w:tcW w:w="2513" w:type="dxa"/>
            <w:tcBorders>
              <w:top w:val="nil"/>
              <w:left w:val="nil"/>
              <w:bottom w:val="single" w:sz="8" w:space="0" w:color="auto"/>
              <w:right w:val="single" w:sz="8" w:space="0" w:color="auto"/>
            </w:tcBorders>
            <w:tcMar>
              <w:top w:w="0" w:type="dxa"/>
              <w:left w:w="108" w:type="dxa"/>
              <w:bottom w:w="0" w:type="dxa"/>
              <w:right w:w="108" w:type="dxa"/>
            </w:tcMar>
          </w:tcPr>
          <w:p w14:paraId="28BE9ED2" w14:textId="77777777" w:rsidR="00600591" w:rsidRPr="00C2240D" w:rsidRDefault="00600591">
            <w:pPr>
              <w:jc w:val="center"/>
              <w:rPr>
                <w:rFonts w:ascii="Century Gothic" w:hAnsi="Century Gothic"/>
              </w:rPr>
            </w:pPr>
          </w:p>
        </w:tc>
        <w:tc>
          <w:tcPr>
            <w:tcW w:w="2307" w:type="dxa"/>
            <w:tcBorders>
              <w:top w:val="nil"/>
              <w:left w:val="nil"/>
              <w:bottom w:val="single" w:sz="8" w:space="0" w:color="auto"/>
              <w:right w:val="single" w:sz="8" w:space="0" w:color="auto"/>
            </w:tcBorders>
            <w:tcMar>
              <w:top w:w="0" w:type="dxa"/>
              <w:left w:w="108" w:type="dxa"/>
              <w:bottom w:w="0" w:type="dxa"/>
              <w:right w:w="108" w:type="dxa"/>
            </w:tcMar>
          </w:tcPr>
          <w:p w14:paraId="33DFA47F" w14:textId="77777777" w:rsidR="00600591" w:rsidRPr="00C2240D" w:rsidRDefault="00600591">
            <w:pPr>
              <w:jc w:val="center"/>
              <w:rPr>
                <w:rFonts w:ascii="Century Gothic" w:hAnsi="Century Gothic"/>
              </w:rPr>
            </w:pPr>
          </w:p>
        </w:tc>
      </w:tr>
      <w:tr w:rsidR="00600591" w:rsidRPr="00C2240D" w14:paraId="61127DF6" w14:textId="77777777" w:rsidTr="00C2240D">
        <w:trPr>
          <w:trHeight w:val="954"/>
        </w:trPr>
        <w:tc>
          <w:tcPr>
            <w:tcW w:w="1501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4FB1C6E" w14:textId="77777777" w:rsidR="00600591" w:rsidRPr="00C2240D" w:rsidRDefault="00600591">
            <w:pPr>
              <w:rPr>
                <w:rFonts w:ascii="Century Gothic" w:hAnsi="Century Gothic"/>
              </w:rPr>
            </w:pPr>
            <w:r w:rsidRPr="00C2240D">
              <w:rPr>
                <w:rFonts w:ascii="Century Gothic" w:hAnsi="Century Gothic"/>
              </w:rPr>
              <w:t xml:space="preserve">Resources: </w:t>
            </w:r>
          </w:p>
          <w:p w14:paraId="107E8720" w14:textId="77777777" w:rsidR="00600591" w:rsidRPr="00C2240D" w:rsidRDefault="00600591">
            <w:pPr>
              <w:rPr>
                <w:rFonts w:ascii="Century Gothic" w:hAnsi="Century Gothic"/>
              </w:rPr>
            </w:pPr>
          </w:p>
        </w:tc>
      </w:tr>
    </w:tbl>
    <w:p w14:paraId="1D772E12" w14:textId="77777777" w:rsidR="00600591" w:rsidRPr="00373FFF" w:rsidRDefault="00600591" w:rsidP="00600591">
      <w:pPr>
        <w:rPr>
          <w:rFonts w:ascii="Century Gothic" w:hAnsi="Century Gothic" w:cs="Calibri"/>
          <w:sz w:val="24"/>
          <w:szCs w:val="24"/>
        </w:rPr>
      </w:pPr>
    </w:p>
    <w:tbl>
      <w:tblPr>
        <w:tblW w:w="0" w:type="auto"/>
        <w:tblCellMar>
          <w:left w:w="0" w:type="dxa"/>
          <w:right w:w="0" w:type="dxa"/>
        </w:tblCellMar>
        <w:tblLook w:val="04A0" w:firstRow="1" w:lastRow="0" w:firstColumn="1" w:lastColumn="0" w:noHBand="0" w:noVBand="1"/>
      </w:tblPr>
      <w:tblGrid>
        <w:gridCol w:w="9209"/>
        <w:gridCol w:w="2835"/>
        <w:gridCol w:w="2268"/>
      </w:tblGrid>
      <w:tr w:rsidR="00600591" w:rsidRPr="00373FFF" w14:paraId="7FE69E9D" w14:textId="77777777" w:rsidTr="00600591">
        <w:tc>
          <w:tcPr>
            <w:tcW w:w="92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2F2B01" w14:textId="77777777" w:rsidR="00600591" w:rsidRPr="008E5366" w:rsidRDefault="00600591">
            <w:pPr>
              <w:rPr>
                <w:rFonts w:ascii="Century Gothic" w:hAnsi="Century Gothic"/>
                <w:b/>
                <w:sz w:val="24"/>
                <w:szCs w:val="24"/>
              </w:rPr>
            </w:pPr>
            <w:r w:rsidRPr="008E5366">
              <w:rPr>
                <w:rFonts w:ascii="Century Gothic" w:hAnsi="Century Gothic"/>
                <w:b/>
                <w:sz w:val="24"/>
                <w:szCs w:val="24"/>
              </w:rPr>
              <w:t>Quick Wins (within three months)</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917D43" w14:textId="77777777" w:rsidR="00600591" w:rsidRPr="009F059A" w:rsidRDefault="00600591">
            <w:pPr>
              <w:jc w:val="center"/>
              <w:rPr>
                <w:rFonts w:ascii="Century Gothic" w:hAnsi="Century Gothic"/>
                <w:b/>
                <w:sz w:val="24"/>
                <w:szCs w:val="24"/>
              </w:rPr>
            </w:pPr>
            <w:r w:rsidRPr="009F059A">
              <w:rPr>
                <w:rFonts w:ascii="Century Gothic" w:hAnsi="Century Gothic"/>
                <w:b/>
                <w:sz w:val="24"/>
                <w:szCs w:val="24"/>
              </w:rPr>
              <w:t>Who</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7F3A26" w14:textId="77777777" w:rsidR="00600591" w:rsidRPr="009F059A" w:rsidRDefault="00600591">
            <w:pPr>
              <w:jc w:val="center"/>
              <w:rPr>
                <w:rFonts w:ascii="Century Gothic" w:hAnsi="Century Gothic"/>
                <w:b/>
                <w:sz w:val="24"/>
                <w:szCs w:val="24"/>
              </w:rPr>
            </w:pPr>
            <w:r w:rsidRPr="009F059A">
              <w:rPr>
                <w:rFonts w:ascii="Century Gothic" w:hAnsi="Century Gothic"/>
                <w:b/>
                <w:sz w:val="24"/>
                <w:szCs w:val="24"/>
              </w:rPr>
              <w:t>When</w:t>
            </w:r>
          </w:p>
        </w:tc>
      </w:tr>
      <w:tr w:rsidR="00600591" w:rsidRPr="00373FFF" w14:paraId="5D4A887C" w14:textId="77777777" w:rsidTr="00600591">
        <w:tc>
          <w:tcPr>
            <w:tcW w:w="920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FF2EE" w14:textId="77777777" w:rsidR="00600591" w:rsidRPr="00373FFF" w:rsidRDefault="00600591">
            <w:pPr>
              <w:pStyle w:val="NoSpacing"/>
              <w:rPr>
                <w:rFonts w:ascii="Century Gothic" w:hAnsi="Century Gothic"/>
                <w:sz w:val="24"/>
                <w:szCs w:val="24"/>
              </w:rPr>
            </w:pPr>
            <w:r w:rsidRPr="00373FFF">
              <w:rPr>
                <w:rFonts w:ascii="Century Gothic" w:hAnsi="Century Gothic"/>
                <w:sz w:val="24"/>
                <w:szCs w:val="24"/>
              </w:rPr>
              <w:t>1.1 Development of seasonal content plan for Perthshire, in line with VisitScotland’s content plan, to capitalise on key themes (and ensure consistency in the messages).</w:t>
            </w:r>
          </w:p>
          <w:p w14:paraId="74F78513" w14:textId="77777777" w:rsidR="00600591" w:rsidRPr="00373FFF" w:rsidRDefault="00600591">
            <w:pPr>
              <w:rPr>
                <w:rFonts w:ascii="Century Gothic" w:hAnsi="Century Gothic"/>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6B92A54" w14:textId="3A07BD2A" w:rsidR="00600591" w:rsidRPr="00373FFF" w:rsidRDefault="009F059A" w:rsidP="009F059A">
            <w:pPr>
              <w:rPr>
                <w:rFonts w:ascii="Century Gothic" w:hAnsi="Century Gothic"/>
                <w:sz w:val="24"/>
                <w:szCs w:val="24"/>
              </w:rPr>
            </w:pPr>
            <w:proofErr w:type="spellStart"/>
            <w:r>
              <w:rPr>
                <w:rFonts w:ascii="Century Gothic" w:hAnsi="Century Gothic"/>
                <w:sz w:val="24"/>
                <w:szCs w:val="24"/>
              </w:rPr>
              <w:t>Perth&amp;Kinross</w:t>
            </w:r>
            <w:proofErr w:type="spellEnd"/>
            <w:r>
              <w:rPr>
                <w:rFonts w:ascii="Century Gothic" w:hAnsi="Century Gothic"/>
                <w:sz w:val="24"/>
                <w:szCs w:val="24"/>
              </w:rPr>
              <w:t xml:space="preserve"> Council/</w:t>
            </w:r>
            <w:r w:rsidR="00600591" w:rsidRPr="00373FFF">
              <w:rPr>
                <w:rFonts w:ascii="Century Gothic" w:hAnsi="Century Gothic"/>
                <w:sz w:val="24"/>
                <w:szCs w:val="24"/>
              </w:rPr>
              <w:t>V</w:t>
            </w:r>
            <w:r>
              <w:rPr>
                <w:rFonts w:ascii="Century Gothic" w:hAnsi="Century Gothic"/>
                <w:sz w:val="24"/>
                <w:szCs w:val="24"/>
              </w:rPr>
              <w:t>isitScotland</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899BF3F" w14:textId="0DE47028" w:rsidR="00600591" w:rsidRPr="00373FFF" w:rsidRDefault="00600591">
            <w:pPr>
              <w:jc w:val="center"/>
              <w:rPr>
                <w:rFonts w:ascii="Century Gothic" w:hAnsi="Century Gothic"/>
                <w:sz w:val="24"/>
                <w:szCs w:val="24"/>
              </w:rPr>
            </w:pPr>
            <w:r w:rsidRPr="00373FFF">
              <w:rPr>
                <w:rFonts w:ascii="Century Gothic" w:hAnsi="Century Gothic"/>
                <w:sz w:val="24"/>
                <w:szCs w:val="24"/>
              </w:rPr>
              <w:t xml:space="preserve">Q2 </w:t>
            </w:r>
          </w:p>
        </w:tc>
      </w:tr>
      <w:tr w:rsidR="00600591" w:rsidRPr="00373FFF" w14:paraId="7C2FDB28" w14:textId="77777777" w:rsidTr="00600591">
        <w:tc>
          <w:tcPr>
            <w:tcW w:w="920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62EA85" w14:textId="77777777" w:rsidR="00600591" w:rsidRPr="00373FFF" w:rsidRDefault="00600591">
            <w:pPr>
              <w:rPr>
                <w:rFonts w:ascii="Century Gothic" w:hAnsi="Century Gothic"/>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0CBB240" w14:textId="77777777" w:rsidR="00600591" w:rsidRPr="00373FFF" w:rsidRDefault="00600591">
            <w:pPr>
              <w:jc w:val="center"/>
              <w:rPr>
                <w:rFonts w:ascii="Century Gothic" w:hAnsi="Century Gothic"/>
                <w:sz w:val="24"/>
                <w:szCs w:val="24"/>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1823B76" w14:textId="77777777" w:rsidR="00600591" w:rsidRPr="00373FFF" w:rsidRDefault="00600591">
            <w:pPr>
              <w:jc w:val="center"/>
              <w:rPr>
                <w:rFonts w:ascii="Century Gothic" w:hAnsi="Century Gothic"/>
                <w:sz w:val="24"/>
                <w:szCs w:val="24"/>
              </w:rPr>
            </w:pPr>
          </w:p>
        </w:tc>
      </w:tr>
    </w:tbl>
    <w:p w14:paraId="52F77DB3" w14:textId="77777777" w:rsidR="00600591" w:rsidRPr="00373FFF" w:rsidRDefault="00600591" w:rsidP="00600591">
      <w:pPr>
        <w:rPr>
          <w:rFonts w:ascii="Century Gothic" w:hAnsi="Century Gothic" w:cs="Calibri"/>
          <w:sz w:val="24"/>
          <w:szCs w:val="24"/>
        </w:rPr>
      </w:pPr>
    </w:p>
    <w:p w14:paraId="7B9E1E41" w14:textId="1AC288CB" w:rsidR="00600591" w:rsidRDefault="00373FFF" w:rsidP="00373FFF">
      <w:pPr>
        <w:pStyle w:val="ListParagraph"/>
        <w:numPr>
          <w:ilvl w:val="0"/>
          <w:numId w:val="34"/>
        </w:numPr>
        <w:rPr>
          <w:rFonts w:ascii="Century Gothic" w:hAnsi="Century Gothic"/>
          <w:b/>
          <w:color w:val="FF0000"/>
          <w:sz w:val="24"/>
          <w:szCs w:val="24"/>
        </w:rPr>
      </w:pPr>
      <w:r w:rsidRPr="00902AAD">
        <w:rPr>
          <w:rFonts w:ascii="Century Gothic" w:hAnsi="Century Gothic"/>
          <w:b/>
          <w:color w:val="FF0000"/>
          <w:sz w:val="24"/>
          <w:szCs w:val="24"/>
        </w:rPr>
        <w:t>Monitoring Framework (</w:t>
      </w:r>
      <w:r w:rsidR="008E5366">
        <w:rPr>
          <w:rFonts w:ascii="Century Gothic" w:hAnsi="Century Gothic"/>
          <w:b/>
          <w:color w:val="FF0000"/>
          <w:sz w:val="24"/>
          <w:szCs w:val="24"/>
        </w:rPr>
        <w:t>I</w:t>
      </w:r>
      <w:r w:rsidRPr="00902AAD">
        <w:rPr>
          <w:rFonts w:ascii="Century Gothic" w:hAnsi="Century Gothic"/>
          <w:b/>
          <w:color w:val="FF0000"/>
          <w:sz w:val="24"/>
          <w:szCs w:val="24"/>
        </w:rPr>
        <w:t xml:space="preserve">nsert </w:t>
      </w:r>
      <w:r w:rsidR="008E5366">
        <w:rPr>
          <w:rFonts w:ascii="Century Gothic" w:hAnsi="Century Gothic"/>
          <w:b/>
          <w:color w:val="FF0000"/>
          <w:sz w:val="24"/>
          <w:szCs w:val="24"/>
        </w:rPr>
        <w:t xml:space="preserve">all </w:t>
      </w:r>
      <w:r w:rsidRPr="00902AAD">
        <w:rPr>
          <w:rFonts w:ascii="Century Gothic" w:hAnsi="Century Gothic"/>
          <w:b/>
          <w:color w:val="FF0000"/>
          <w:sz w:val="24"/>
          <w:szCs w:val="24"/>
        </w:rPr>
        <w:t>KPIs)</w:t>
      </w:r>
    </w:p>
    <w:tbl>
      <w:tblPr>
        <w:tblW w:w="2549"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727"/>
        <w:gridCol w:w="1323"/>
        <w:gridCol w:w="1448"/>
        <w:gridCol w:w="982"/>
        <w:gridCol w:w="1448"/>
      </w:tblGrid>
      <w:tr w:rsidR="00C2240D" w:rsidRPr="004C03A9" w14:paraId="208AD8F9" w14:textId="77777777" w:rsidTr="00AA429C">
        <w:trPr>
          <w:trHeight w:val="398"/>
          <w:jc w:val="center"/>
        </w:trPr>
        <w:tc>
          <w:tcPr>
            <w:tcW w:w="2549" w:type="dxa"/>
            <w:gridSpan w:val="5"/>
            <w:tcBorders>
              <w:top w:val="nil"/>
              <w:left w:val="nil"/>
              <w:right w:val="nil"/>
            </w:tcBorders>
            <w:shd w:val="clear" w:color="auto" w:fill="auto"/>
          </w:tcPr>
          <w:p w14:paraId="02DCE2D9" w14:textId="00A3FCD4" w:rsidR="00C2240D" w:rsidRPr="00AA429C" w:rsidRDefault="00C2240D" w:rsidP="00CB6E5D">
            <w:pPr>
              <w:rPr>
                <w:rFonts w:ascii="Century Gothic" w:hAnsi="Century Gothic" w:cs="Arial"/>
                <w:b/>
                <w:color w:val="000000"/>
                <w:sz w:val="18"/>
                <w:szCs w:val="18"/>
              </w:rPr>
            </w:pPr>
            <w:r w:rsidRPr="00AA429C">
              <w:rPr>
                <w:rFonts w:ascii="Century Gothic" w:hAnsi="Century Gothic" w:cs="Arial"/>
                <w:b/>
                <w:color w:val="000000"/>
                <w:sz w:val="18"/>
                <w:szCs w:val="18"/>
              </w:rPr>
              <w:t>Headline Indicator</w:t>
            </w:r>
            <w:r w:rsidR="008F404A" w:rsidRPr="00AA429C">
              <w:rPr>
                <w:rFonts w:ascii="Century Gothic" w:hAnsi="Century Gothic" w:cs="Arial"/>
                <w:b/>
                <w:color w:val="000000"/>
                <w:sz w:val="18"/>
                <w:szCs w:val="18"/>
              </w:rPr>
              <w:t>s</w:t>
            </w:r>
          </w:p>
          <w:p w14:paraId="6EF74E7C" w14:textId="77777777" w:rsidR="00C2240D" w:rsidRPr="00AA429C" w:rsidRDefault="00C2240D" w:rsidP="00CB6E5D">
            <w:pPr>
              <w:jc w:val="center"/>
              <w:rPr>
                <w:rFonts w:ascii="Century Gothic" w:hAnsi="Century Gothic" w:cs="Arial"/>
                <w:b/>
                <w:color w:val="000080"/>
                <w:sz w:val="18"/>
                <w:szCs w:val="18"/>
              </w:rPr>
            </w:pPr>
          </w:p>
        </w:tc>
      </w:tr>
      <w:tr w:rsidR="00C2240D" w:rsidRPr="004C03A9" w14:paraId="1FAB0D1A" w14:textId="77777777" w:rsidTr="00AA429C">
        <w:trPr>
          <w:trHeight w:val="252"/>
          <w:jc w:val="center"/>
        </w:trPr>
        <w:tc>
          <w:tcPr>
            <w:tcW w:w="2549" w:type="dxa"/>
            <w:gridSpan w:val="5"/>
            <w:tcBorders>
              <w:top w:val="nil"/>
              <w:left w:val="nil"/>
              <w:right w:val="nil"/>
            </w:tcBorders>
            <w:shd w:val="clear" w:color="auto" w:fill="auto"/>
          </w:tcPr>
          <w:p w14:paraId="09B27E7C" w14:textId="77777777" w:rsidR="00C2240D" w:rsidRPr="00AA429C" w:rsidRDefault="00C2240D" w:rsidP="00CB6E5D">
            <w:pPr>
              <w:rPr>
                <w:rFonts w:ascii="Century Gothic" w:hAnsi="Century Gothic" w:cs="Arial"/>
                <w:b/>
                <w:color w:val="000000"/>
                <w:sz w:val="18"/>
                <w:szCs w:val="18"/>
              </w:rPr>
            </w:pPr>
          </w:p>
        </w:tc>
      </w:tr>
      <w:tr w:rsidR="006F6539" w:rsidRPr="004C03A9" w14:paraId="0952FA52" w14:textId="77777777" w:rsidTr="00AA429C">
        <w:trPr>
          <w:trHeight w:val="252"/>
          <w:jc w:val="center"/>
        </w:trPr>
        <w:tc>
          <w:tcPr>
            <w:tcW w:w="2549" w:type="dxa"/>
            <w:gridSpan w:val="5"/>
            <w:tcBorders>
              <w:top w:val="nil"/>
              <w:left w:val="nil"/>
              <w:right w:val="nil"/>
            </w:tcBorders>
            <w:shd w:val="clear" w:color="auto" w:fill="auto"/>
          </w:tcPr>
          <w:p w14:paraId="6B49CD39" w14:textId="77777777" w:rsidR="006F6539" w:rsidRPr="00AA429C" w:rsidRDefault="006F6539" w:rsidP="00CB6E5D">
            <w:pPr>
              <w:rPr>
                <w:rFonts w:ascii="Century Gothic" w:hAnsi="Century Gothic" w:cs="Arial"/>
                <w:b/>
                <w:color w:val="000000"/>
                <w:sz w:val="18"/>
                <w:szCs w:val="18"/>
              </w:rPr>
            </w:pPr>
          </w:p>
        </w:tc>
      </w:tr>
      <w:tr w:rsidR="00C2240D" w:rsidRPr="004C03A9" w14:paraId="25377B7B" w14:textId="77777777" w:rsidTr="00AA429C">
        <w:trPr>
          <w:trHeight w:val="252"/>
          <w:jc w:val="center"/>
        </w:trPr>
        <w:tc>
          <w:tcPr>
            <w:tcW w:w="635" w:type="dxa"/>
            <w:shd w:val="clear" w:color="auto" w:fill="D9D9D9"/>
          </w:tcPr>
          <w:p w14:paraId="00225ED0" w14:textId="77777777" w:rsidR="00C2240D" w:rsidRPr="00AA429C" w:rsidRDefault="00C2240D" w:rsidP="00CB6E5D">
            <w:pPr>
              <w:rPr>
                <w:rFonts w:ascii="Century Gothic" w:hAnsi="Century Gothic" w:cs="Arial"/>
                <w:b/>
                <w:sz w:val="18"/>
                <w:szCs w:val="18"/>
              </w:rPr>
            </w:pPr>
            <w:r w:rsidRPr="00AA429C">
              <w:rPr>
                <w:rFonts w:ascii="Century Gothic" w:hAnsi="Century Gothic" w:cs="Arial"/>
                <w:b/>
                <w:sz w:val="18"/>
                <w:szCs w:val="18"/>
              </w:rPr>
              <w:t>Indicator</w:t>
            </w:r>
          </w:p>
        </w:tc>
        <w:tc>
          <w:tcPr>
            <w:tcW w:w="486" w:type="dxa"/>
            <w:shd w:val="clear" w:color="auto" w:fill="D9D9D9"/>
          </w:tcPr>
          <w:p w14:paraId="419C062A" w14:textId="77777777" w:rsidR="00C2240D" w:rsidRPr="00AA429C" w:rsidRDefault="00C2240D" w:rsidP="00CB6E5D">
            <w:pPr>
              <w:rPr>
                <w:rFonts w:ascii="Century Gothic" w:hAnsi="Century Gothic" w:cs="Arial"/>
                <w:b/>
                <w:sz w:val="18"/>
                <w:szCs w:val="18"/>
              </w:rPr>
            </w:pPr>
            <w:r w:rsidRPr="00AA429C">
              <w:rPr>
                <w:rFonts w:ascii="Century Gothic" w:hAnsi="Century Gothic" w:cs="Arial"/>
                <w:b/>
                <w:sz w:val="18"/>
                <w:szCs w:val="18"/>
              </w:rPr>
              <w:t>Source</w:t>
            </w:r>
          </w:p>
        </w:tc>
        <w:tc>
          <w:tcPr>
            <w:tcW w:w="532" w:type="dxa"/>
            <w:tcBorders>
              <w:bottom w:val="single" w:sz="4" w:space="0" w:color="000080"/>
              <w:right w:val="dotted" w:sz="4" w:space="0" w:color="auto"/>
            </w:tcBorders>
            <w:shd w:val="clear" w:color="auto" w:fill="D9D9D9"/>
          </w:tcPr>
          <w:p w14:paraId="19A5405E" w14:textId="77777777" w:rsidR="00C2240D" w:rsidRPr="00AA429C" w:rsidRDefault="00C2240D" w:rsidP="00CB6E5D">
            <w:pPr>
              <w:rPr>
                <w:rFonts w:ascii="Century Gothic" w:hAnsi="Century Gothic" w:cs="Arial"/>
                <w:b/>
                <w:sz w:val="18"/>
                <w:szCs w:val="18"/>
              </w:rPr>
            </w:pPr>
            <w:r w:rsidRPr="00AA429C">
              <w:rPr>
                <w:rFonts w:ascii="Century Gothic" w:hAnsi="Century Gothic" w:cs="Arial"/>
                <w:b/>
                <w:sz w:val="18"/>
                <w:szCs w:val="18"/>
              </w:rPr>
              <w:t xml:space="preserve">Baseline </w:t>
            </w:r>
          </w:p>
        </w:tc>
        <w:tc>
          <w:tcPr>
            <w:tcW w:w="361" w:type="dxa"/>
            <w:tcBorders>
              <w:left w:val="dotted" w:sz="4" w:space="0" w:color="auto"/>
              <w:bottom w:val="single" w:sz="4" w:space="0" w:color="000080"/>
            </w:tcBorders>
            <w:shd w:val="clear" w:color="auto" w:fill="D9D9D9"/>
          </w:tcPr>
          <w:p w14:paraId="73A32678" w14:textId="77777777" w:rsidR="00C2240D" w:rsidRPr="00AA429C" w:rsidRDefault="00C2240D" w:rsidP="00CB6E5D">
            <w:pPr>
              <w:rPr>
                <w:rFonts w:ascii="Century Gothic" w:hAnsi="Century Gothic" w:cs="Arial"/>
                <w:b/>
                <w:sz w:val="18"/>
                <w:szCs w:val="18"/>
              </w:rPr>
            </w:pPr>
            <w:r w:rsidRPr="00AA429C">
              <w:rPr>
                <w:rFonts w:ascii="Century Gothic" w:hAnsi="Century Gothic" w:cs="Arial"/>
                <w:b/>
                <w:sz w:val="18"/>
                <w:szCs w:val="18"/>
              </w:rPr>
              <w:t>Year</w:t>
            </w:r>
          </w:p>
        </w:tc>
        <w:tc>
          <w:tcPr>
            <w:tcW w:w="532" w:type="dxa"/>
            <w:shd w:val="clear" w:color="auto" w:fill="D9D9D9"/>
          </w:tcPr>
          <w:p w14:paraId="5507BF01" w14:textId="77777777" w:rsidR="00C2240D" w:rsidRPr="00AA429C" w:rsidRDefault="00C2240D" w:rsidP="00CB6E5D">
            <w:pPr>
              <w:rPr>
                <w:rFonts w:ascii="Century Gothic" w:hAnsi="Century Gothic" w:cs="Arial"/>
                <w:b/>
                <w:sz w:val="18"/>
                <w:szCs w:val="18"/>
              </w:rPr>
            </w:pPr>
            <w:r w:rsidRPr="00AA429C">
              <w:rPr>
                <w:rFonts w:ascii="Century Gothic" w:hAnsi="Century Gothic" w:cs="Arial"/>
                <w:b/>
                <w:sz w:val="18"/>
                <w:szCs w:val="18"/>
              </w:rPr>
              <w:t>Ambition 2024</w:t>
            </w:r>
          </w:p>
        </w:tc>
      </w:tr>
      <w:tr w:rsidR="00C2240D" w:rsidRPr="004C03A9" w14:paraId="0F1D2A5F" w14:textId="77777777" w:rsidTr="00AA429C">
        <w:trPr>
          <w:trHeight w:val="368"/>
          <w:jc w:val="center"/>
        </w:trPr>
        <w:tc>
          <w:tcPr>
            <w:tcW w:w="635" w:type="dxa"/>
            <w:tcBorders>
              <w:bottom w:val="single" w:sz="4" w:space="0" w:color="000080"/>
            </w:tcBorders>
            <w:shd w:val="clear" w:color="auto" w:fill="auto"/>
            <w:vAlign w:val="bottom"/>
          </w:tcPr>
          <w:p w14:paraId="5C88E9A9"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 xml:space="preserve">Value of Overnight Visits (UK &amp; International) to increase </w:t>
            </w:r>
          </w:p>
        </w:tc>
        <w:tc>
          <w:tcPr>
            <w:tcW w:w="486" w:type="dxa"/>
            <w:tcBorders>
              <w:bottom w:val="single" w:sz="4" w:space="0" w:color="000080"/>
            </w:tcBorders>
            <w:shd w:val="clear" w:color="auto" w:fill="auto"/>
            <w:vAlign w:val="bottom"/>
          </w:tcPr>
          <w:p w14:paraId="0B78D948"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GBTS &amp; IPS</w:t>
            </w:r>
          </w:p>
        </w:tc>
        <w:tc>
          <w:tcPr>
            <w:tcW w:w="532" w:type="dxa"/>
            <w:tcBorders>
              <w:bottom w:val="single" w:sz="4" w:space="0" w:color="000080"/>
              <w:right w:val="dotted" w:sz="4" w:space="0" w:color="auto"/>
            </w:tcBorders>
            <w:shd w:val="clear" w:color="auto" w:fill="auto"/>
            <w:vAlign w:val="bottom"/>
          </w:tcPr>
          <w:p w14:paraId="36344D50"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£185m</w:t>
            </w:r>
          </w:p>
        </w:tc>
        <w:tc>
          <w:tcPr>
            <w:tcW w:w="361" w:type="dxa"/>
            <w:tcBorders>
              <w:left w:val="dotted" w:sz="4" w:space="0" w:color="auto"/>
              <w:bottom w:val="single" w:sz="4" w:space="0" w:color="000080"/>
            </w:tcBorders>
            <w:shd w:val="clear" w:color="auto" w:fill="auto"/>
            <w:vAlign w:val="bottom"/>
          </w:tcPr>
          <w:p w14:paraId="0F86CBB5"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2016-18 Average</w:t>
            </w:r>
          </w:p>
        </w:tc>
        <w:tc>
          <w:tcPr>
            <w:tcW w:w="532" w:type="dxa"/>
            <w:tcBorders>
              <w:bottom w:val="single" w:sz="4" w:space="0" w:color="000080"/>
            </w:tcBorders>
            <w:shd w:val="clear" w:color="auto" w:fill="auto"/>
            <w:vAlign w:val="bottom"/>
          </w:tcPr>
          <w:p w14:paraId="4141A9D5"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 xml:space="preserve">£220m </w:t>
            </w:r>
          </w:p>
        </w:tc>
      </w:tr>
      <w:tr w:rsidR="00C2240D" w:rsidRPr="004C03A9" w14:paraId="15A18B21" w14:textId="77777777" w:rsidTr="00AA429C">
        <w:trPr>
          <w:trHeight w:val="505"/>
          <w:jc w:val="center"/>
        </w:trPr>
        <w:tc>
          <w:tcPr>
            <w:tcW w:w="635" w:type="dxa"/>
            <w:shd w:val="clear" w:color="auto" w:fill="auto"/>
            <w:vAlign w:val="bottom"/>
          </w:tcPr>
          <w:p w14:paraId="6CEF37C1"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Average expenditure per visitor per day to increase</w:t>
            </w:r>
          </w:p>
        </w:tc>
        <w:tc>
          <w:tcPr>
            <w:tcW w:w="486" w:type="dxa"/>
            <w:shd w:val="clear" w:color="auto" w:fill="auto"/>
            <w:vAlign w:val="bottom"/>
          </w:tcPr>
          <w:p w14:paraId="303ADEA0"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GBTS &amp; IPS</w:t>
            </w:r>
          </w:p>
        </w:tc>
        <w:tc>
          <w:tcPr>
            <w:tcW w:w="532" w:type="dxa"/>
            <w:tcBorders>
              <w:right w:val="dotted" w:sz="4" w:space="0" w:color="auto"/>
            </w:tcBorders>
            <w:shd w:val="clear" w:color="auto" w:fill="auto"/>
            <w:vAlign w:val="bottom"/>
          </w:tcPr>
          <w:p w14:paraId="5D7B6F2C"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£74 (UK)</w:t>
            </w:r>
          </w:p>
          <w:p w14:paraId="6364DD06"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£95 (International)</w:t>
            </w:r>
          </w:p>
        </w:tc>
        <w:tc>
          <w:tcPr>
            <w:tcW w:w="361" w:type="dxa"/>
            <w:tcBorders>
              <w:left w:val="dotted" w:sz="4" w:space="0" w:color="auto"/>
            </w:tcBorders>
            <w:shd w:val="clear" w:color="auto" w:fill="auto"/>
            <w:vAlign w:val="bottom"/>
          </w:tcPr>
          <w:p w14:paraId="2F801A8E"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2018</w:t>
            </w:r>
          </w:p>
        </w:tc>
        <w:tc>
          <w:tcPr>
            <w:tcW w:w="532" w:type="dxa"/>
            <w:shd w:val="clear" w:color="auto" w:fill="auto"/>
            <w:vAlign w:val="bottom"/>
          </w:tcPr>
          <w:p w14:paraId="60877839"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 xml:space="preserve">£86 UK </w:t>
            </w:r>
          </w:p>
          <w:p w14:paraId="481C1D37"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£113 International</w:t>
            </w:r>
          </w:p>
          <w:p w14:paraId="7999A024" w14:textId="77777777" w:rsidR="00C2240D" w:rsidRPr="00AA429C" w:rsidRDefault="00C2240D" w:rsidP="00CB6E5D">
            <w:pPr>
              <w:rPr>
                <w:rFonts w:ascii="Century Gothic" w:hAnsi="Century Gothic" w:cs="Arial"/>
                <w:sz w:val="18"/>
                <w:szCs w:val="18"/>
              </w:rPr>
            </w:pPr>
          </w:p>
        </w:tc>
      </w:tr>
      <w:tr w:rsidR="00C2240D" w:rsidRPr="004C03A9" w14:paraId="28C37A3E" w14:textId="77777777" w:rsidTr="00AA429C">
        <w:trPr>
          <w:trHeight w:val="748"/>
          <w:jc w:val="center"/>
        </w:trPr>
        <w:tc>
          <w:tcPr>
            <w:tcW w:w="635" w:type="dxa"/>
            <w:shd w:val="clear" w:color="auto" w:fill="auto"/>
            <w:vAlign w:val="bottom"/>
          </w:tcPr>
          <w:p w14:paraId="716322D0"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 xml:space="preserve">Seasonality – </w:t>
            </w:r>
          </w:p>
          <w:p w14:paraId="033B7DC0"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percentage of visits occurring between October and March to increase</w:t>
            </w:r>
          </w:p>
        </w:tc>
        <w:tc>
          <w:tcPr>
            <w:tcW w:w="486" w:type="dxa"/>
            <w:shd w:val="clear" w:color="auto" w:fill="auto"/>
            <w:vAlign w:val="bottom"/>
          </w:tcPr>
          <w:p w14:paraId="1C53EFB7"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GBTS &amp; IPS</w:t>
            </w:r>
          </w:p>
        </w:tc>
        <w:tc>
          <w:tcPr>
            <w:tcW w:w="532" w:type="dxa"/>
            <w:tcBorders>
              <w:right w:val="dotted" w:sz="4" w:space="0" w:color="auto"/>
            </w:tcBorders>
            <w:shd w:val="clear" w:color="auto" w:fill="auto"/>
            <w:vAlign w:val="bottom"/>
          </w:tcPr>
          <w:p w14:paraId="5B200577"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42% of visits (UK)</w:t>
            </w:r>
          </w:p>
          <w:p w14:paraId="767E89BB"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22% of visits (International)</w:t>
            </w:r>
          </w:p>
        </w:tc>
        <w:tc>
          <w:tcPr>
            <w:tcW w:w="361" w:type="dxa"/>
            <w:tcBorders>
              <w:left w:val="dotted" w:sz="4" w:space="0" w:color="auto"/>
            </w:tcBorders>
            <w:shd w:val="clear" w:color="auto" w:fill="auto"/>
            <w:vAlign w:val="bottom"/>
          </w:tcPr>
          <w:p w14:paraId="6F76D386"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 xml:space="preserve">2016 – 2018 Average </w:t>
            </w:r>
          </w:p>
          <w:p w14:paraId="3C9DC0FA" w14:textId="77777777" w:rsidR="00C2240D" w:rsidRPr="00AA429C" w:rsidRDefault="00C2240D" w:rsidP="00CB6E5D">
            <w:pPr>
              <w:rPr>
                <w:rFonts w:ascii="Century Gothic" w:hAnsi="Century Gothic" w:cs="Arial"/>
                <w:sz w:val="18"/>
                <w:szCs w:val="18"/>
              </w:rPr>
            </w:pPr>
          </w:p>
          <w:p w14:paraId="0B01160F" w14:textId="77777777" w:rsidR="00C2240D" w:rsidRPr="00AA429C" w:rsidRDefault="00C2240D" w:rsidP="00CB6E5D">
            <w:pPr>
              <w:rPr>
                <w:rFonts w:ascii="Century Gothic" w:hAnsi="Century Gothic" w:cs="Arial"/>
                <w:sz w:val="18"/>
                <w:szCs w:val="18"/>
              </w:rPr>
            </w:pPr>
          </w:p>
          <w:p w14:paraId="43B7EBC1" w14:textId="77777777" w:rsidR="00C2240D" w:rsidRPr="00AA429C" w:rsidRDefault="00C2240D" w:rsidP="00CB6E5D">
            <w:pPr>
              <w:rPr>
                <w:rFonts w:ascii="Century Gothic" w:hAnsi="Century Gothic" w:cs="Arial"/>
                <w:sz w:val="18"/>
                <w:szCs w:val="18"/>
              </w:rPr>
            </w:pPr>
          </w:p>
        </w:tc>
        <w:tc>
          <w:tcPr>
            <w:tcW w:w="532" w:type="dxa"/>
            <w:shd w:val="clear" w:color="auto" w:fill="auto"/>
            <w:vAlign w:val="bottom"/>
          </w:tcPr>
          <w:p w14:paraId="01DC2EB2"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45% of visits (UK)</w:t>
            </w:r>
          </w:p>
          <w:p w14:paraId="76F8257F"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25% of visits (International)</w:t>
            </w:r>
          </w:p>
        </w:tc>
      </w:tr>
      <w:tr w:rsidR="00C2240D" w:rsidRPr="004C03A9" w14:paraId="5FC1A12E" w14:textId="77777777" w:rsidTr="00AA429C">
        <w:trPr>
          <w:trHeight w:val="379"/>
          <w:jc w:val="center"/>
        </w:trPr>
        <w:tc>
          <w:tcPr>
            <w:tcW w:w="635" w:type="dxa"/>
            <w:shd w:val="clear" w:color="auto" w:fill="auto"/>
          </w:tcPr>
          <w:p w14:paraId="6E3565BA"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Average length of overnight stays to increase</w:t>
            </w:r>
          </w:p>
        </w:tc>
        <w:tc>
          <w:tcPr>
            <w:tcW w:w="486" w:type="dxa"/>
            <w:shd w:val="clear" w:color="auto" w:fill="auto"/>
            <w:vAlign w:val="bottom"/>
          </w:tcPr>
          <w:p w14:paraId="118C7C2C"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GBTS &amp; IPS</w:t>
            </w:r>
          </w:p>
        </w:tc>
        <w:tc>
          <w:tcPr>
            <w:tcW w:w="532" w:type="dxa"/>
            <w:tcBorders>
              <w:right w:val="dotted" w:sz="4" w:space="0" w:color="auto"/>
            </w:tcBorders>
            <w:shd w:val="clear" w:color="auto" w:fill="auto"/>
          </w:tcPr>
          <w:p w14:paraId="5584512A"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3.3 nights (UK)</w:t>
            </w:r>
          </w:p>
          <w:p w14:paraId="502AA667"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3.1 nights (International)</w:t>
            </w:r>
          </w:p>
        </w:tc>
        <w:tc>
          <w:tcPr>
            <w:tcW w:w="361" w:type="dxa"/>
            <w:tcBorders>
              <w:left w:val="dotted" w:sz="4" w:space="0" w:color="auto"/>
            </w:tcBorders>
            <w:shd w:val="clear" w:color="auto" w:fill="auto"/>
          </w:tcPr>
          <w:p w14:paraId="0F3E97B6"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2018</w:t>
            </w:r>
          </w:p>
        </w:tc>
        <w:tc>
          <w:tcPr>
            <w:tcW w:w="532" w:type="dxa"/>
            <w:shd w:val="clear" w:color="auto" w:fill="auto"/>
            <w:vAlign w:val="bottom"/>
          </w:tcPr>
          <w:p w14:paraId="6F4ECFDF"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 xml:space="preserve">3.5 nights (UK) </w:t>
            </w:r>
          </w:p>
          <w:p w14:paraId="3D89850A"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 xml:space="preserve">3.3 nights (International) </w:t>
            </w:r>
          </w:p>
        </w:tc>
      </w:tr>
      <w:tr w:rsidR="00C2240D" w:rsidRPr="004C03A9" w14:paraId="3F0EEAE9" w14:textId="77777777" w:rsidTr="00AA429C">
        <w:trPr>
          <w:trHeight w:val="379"/>
          <w:jc w:val="center"/>
        </w:trPr>
        <w:tc>
          <w:tcPr>
            <w:tcW w:w="635" w:type="dxa"/>
            <w:shd w:val="clear" w:color="auto" w:fill="auto"/>
          </w:tcPr>
          <w:p w14:paraId="225145AB"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Annual Average Occupancy Levels in Hotel Accommodation</w:t>
            </w:r>
          </w:p>
        </w:tc>
        <w:tc>
          <w:tcPr>
            <w:tcW w:w="486" w:type="dxa"/>
            <w:shd w:val="clear" w:color="auto" w:fill="auto"/>
            <w:vAlign w:val="bottom"/>
          </w:tcPr>
          <w:p w14:paraId="22EA7070"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VisitScotland Occupancy Survey</w:t>
            </w:r>
          </w:p>
        </w:tc>
        <w:tc>
          <w:tcPr>
            <w:tcW w:w="532" w:type="dxa"/>
            <w:tcBorders>
              <w:right w:val="dotted" w:sz="4" w:space="0" w:color="auto"/>
            </w:tcBorders>
            <w:shd w:val="clear" w:color="auto" w:fill="auto"/>
            <w:vAlign w:val="bottom"/>
          </w:tcPr>
          <w:p w14:paraId="16E83ED3"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59% (room occupancy)</w:t>
            </w:r>
          </w:p>
        </w:tc>
        <w:tc>
          <w:tcPr>
            <w:tcW w:w="361" w:type="dxa"/>
            <w:tcBorders>
              <w:left w:val="dotted" w:sz="4" w:space="0" w:color="auto"/>
            </w:tcBorders>
            <w:shd w:val="clear" w:color="auto" w:fill="auto"/>
            <w:vAlign w:val="bottom"/>
          </w:tcPr>
          <w:p w14:paraId="66BED8BA"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2018</w:t>
            </w:r>
          </w:p>
        </w:tc>
        <w:tc>
          <w:tcPr>
            <w:tcW w:w="532" w:type="dxa"/>
            <w:shd w:val="clear" w:color="auto" w:fill="auto"/>
            <w:vAlign w:val="bottom"/>
          </w:tcPr>
          <w:p w14:paraId="428D3AA0"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65% (room occupancy)</w:t>
            </w:r>
          </w:p>
        </w:tc>
      </w:tr>
      <w:tr w:rsidR="00C2240D" w:rsidRPr="004C03A9" w14:paraId="4C440B92" w14:textId="77777777" w:rsidTr="00AA429C">
        <w:trPr>
          <w:trHeight w:val="505"/>
          <w:jc w:val="center"/>
        </w:trPr>
        <w:tc>
          <w:tcPr>
            <w:tcW w:w="635" w:type="dxa"/>
            <w:shd w:val="clear" w:color="auto" w:fill="auto"/>
            <w:vAlign w:val="bottom"/>
          </w:tcPr>
          <w:p w14:paraId="3A56BDDE"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Annual Average Occupancy Levels in Guest House/B&amp;B Accommodation</w:t>
            </w:r>
          </w:p>
        </w:tc>
        <w:tc>
          <w:tcPr>
            <w:tcW w:w="486" w:type="dxa"/>
            <w:shd w:val="clear" w:color="auto" w:fill="auto"/>
            <w:vAlign w:val="bottom"/>
          </w:tcPr>
          <w:p w14:paraId="2CBEC398"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VisitScotland Occupancy Survey</w:t>
            </w:r>
          </w:p>
        </w:tc>
        <w:tc>
          <w:tcPr>
            <w:tcW w:w="532" w:type="dxa"/>
            <w:tcBorders>
              <w:right w:val="dotted" w:sz="4" w:space="0" w:color="auto"/>
            </w:tcBorders>
            <w:shd w:val="clear" w:color="auto" w:fill="auto"/>
            <w:vAlign w:val="bottom"/>
          </w:tcPr>
          <w:p w14:paraId="2D625ECF"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35% (room occupancy)</w:t>
            </w:r>
          </w:p>
        </w:tc>
        <w:tc>
          <w:tcPr>
            <w:tcW w:w="361" w:type="dxa"/>
            <w:tcBorders>
              <w:left w:val="dotted" w:sz="4" w:space="0" w:color="auto"/>
            </w:tcBorders>
            <w:shd w:val="clear" w:color="auto" w:fill="auto"/>
            <w:vAlign w:val="bottom"/>
          </w:tcPr>
          <w:p w14:paraId="31DBF4B4" w14:textId="77777777" w:rsidR="00C2240D" w:rsidRPr="00AA429C" w:rsidRDefault="00C2240D" w:rsidP="00CB6E5D">
            <w:pPr>
              <w:rPr>
                <w:rFonts w:ascii="Century Gothic" w:hAnsi="Century Gothic" w:cs="Arial"/>
                <w:sz w:val="18"/>
                <w:szCs w:val="18"/>
              </w:rPr>
            </w:pPr>
          </w:p>
          <w:p w14:paraId="5E477E7F"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2018</w:t>
            </w:r>
          </w:p>
          <w:p w14:paraId="77CCB78F" w14:textId="77777777" w:rsidR="00C2240D" w:rsidRPr="00AA429C" w:rsidRDefault="00C2240D" w:rsidP="00CB6E5D">
            <w:pPr>
              <w:rPr>
                <w:rFonts w:ascii="Century Gothic" w:hAnsi="Century Gothic" w:cs="Arial"/>
                <w:sz w:val="18"/>
                <w:szCs w:val="18"/>
              </w:rPr>
            </w:pPr>
          </w:p>
        </w:tc>
        <w:tc>
          <w:tcPr>
            <w:tcW w:w="532" w:type="dxa"/>
            <w:shd w:val="clear" w:color="auto" w:fill="auto"/>
            <w:vAlign w:val="bottom"/>
          </w:tcPr>
          <w:p w14:paraId="03AAD899" w14:textId="77777777" w:rsidR="00C2240D" w:rsidRPr="00AA429C" w:rsidRDefault="00C2240D" w:rsidP="00CB6E5D">
            <w:pPr>
              <w:spacing w:line="360" w:lineRule="auto"/>
              <w:rPr>
                <w:rFonts w:ascii="Century Gothic" w:hAnsi="Century Gothic" w:cs="Arial"/>
                <w:sz w:val="18"/>
                <w:szCs w:val="18"/>
              </w:rPr>
            </w:pPr>
            <w:r w:rsidRPr="00AA429C">
              <w:rPr>
                <w:rFonts w:ascii="Century Gothic" w:hAnsi="Century Gothic" w:cs="Arial"/>
                <w:sz w:val="18"/>
                <w:szCs w:val="18"/>
              </w:rPr>
              <w:t>40% (room occupancy)</w:t>
            </w:r>
          </w:p>
        </w:tc>
      </w:tr>
      <w:tr w:rsidR="00C2240D" w:rsidRPr="004C03A9" w14:paraId="61098EE8" w14:textId="77777777" w:rsidTr="00AA429C">
        <w:trPr>
          <w:trHeight w:val="494"/>
          <w:jc w:val="center"/>
        </w:trPr>
        <w:tc>
          <w:tcPr>
            <w:tcW w:w="635" w:type="dxa"/>
            <w:shd w:val="clear" w:color="auto" w:fill="auto"/>
            <w:vAlign w:val="bottom"/>
          </w:tcPr>
          <w:p w14:paraId="697CBD66"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Annual Average Occupancy Levels in Self-Catering Accommodation</w:t>
            </w:r>
          </w:p>
        </w:tc>
        <w:tc>
          <w:tcPr>
            <w:tcW w:w="486" w:type="dxa"/>
            <w:shd w:val="clear" w:color="auto" w:fill="auto"/>
            <w:vAlign w:val="bottom"/>
          </w:tcPr>
          <w:p w14:paraId="717AD854"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VisitScotland Occupancy Survey</w:t>
            </w:r>
          </w:p>
        </w:tc>
        <w:tc>
          <w:tcPr>
            <w:tcW w:w="532" w:type="dxa"/>
            <w:tcBorders>
              <w:right w:val="dotted" w:sz="4" w:space="0" w:color="auto"/>
            </w:tcBorders>
            <w:shd w:val="clear" w:color="auto" w:fill="auto"/>
            <w:vAlign w:val="bottom"/>
          </w:tcPr>
          <w:p w14:paraId="10CA0C66"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46% (unit occupancy)</w:t>
            </w:r>
          </w:p>
        </w:tc>
        <w:tc>
          <w:tcPr>
            <w:tcW w:w="361" w:type="dxa"/>
            <w:tcBorders>
              <w:left w:val="dotted" w:sz="4" w:space="0" w:color="auto"/>
            </w:tcBorders>
            <w:shd w:val="clear" w:color="auto" w:fill="auto"/>
            <w:vAlign w:val="bottom"/>
          </w:tcPr>
          <w:p w14:paraId="324A5E87"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2018</w:t>
            </w:r>
          </w:p>
        </w:tc>
        <w:tc>
          <w:tcPr>
            <w:tcW w:w="532" w:type="dxa"/>
            <w:shd w:val="clear" w:color="auto" w:fill="auto"/>
            <w:vAlign w:val="bottom"/>
          </w:tcPr>
          <w:p w14:paraId="6A1920BB" w14:textId="77777777" w:rsidR="00C2240D" w:rsidRPr="00AA429C" w:rsidRDefault="00C2240D" w:rsidP="00CB6E5D">
            <w:pPr>
              <w:rPr>
                <w:rFonts w:ascii="Century Gothic" w:hAnsi="Century Gothic" w:cs="Arial"/>
                <w:sz w:val="18"/>
                <w:szCs w:val="18"/>
              </w:rPr>
            </w:pPr>
            <w:r w:rsidRPr="00AA429C">
              <w:rPr>
                <w:rFonts w:ascii="Century Gothic" w:hAnsi="Century Gothic" w:cs="Arial"/>
                <w:sz w:val="18"/>
                <w:szCs w:val="18"/>
              </w:rPr>
              <w:t>50% (unit occupancy)</w:t>
            </w:r>
          </w:p>
        </w:tc>
      </w:tr>
    </w:tbl>
    <w:p w14:paraId="3C1AE073" w14:textId="77777777" w:rsidR="00C2240D" w:rsidRPr="00C2240D" w:rsidRDefault="00C2240D" w:rsidP="00C2240D">
      <w:pPr>
        <w:rPr>
          <w:rFonts w:ascii="Century Gothic" w:hAnsi="Century Gothic"/>
          <w:b/>
          <w:sz w:val="24"/>
          <w:szCs w:val="24"/>
        </w:rPr>
      </w:pPr>
    </w:p>
    <w:p w14:paraId="7BFBA8D5" w14:textId="77777777" w:rsidR="00600591" w:rsidRPr="00373FFF" w:rsidRDefault="00600591" w:rsidP="00600591">
      <w:pPr>
        <w:rPr>
          <w:rFonts w:ascii="Century Gothic" w:hAnsi="Century Gothic"/>
          <w:sz w:val="24"/>
          <w:szCs w:val="24"/>
        </w:rPr>
      </w:pPr>
    </w:p>
    <w:p w14:paraId="73701568" w14:textId="77777777" w:rsidR="0004603E" w:rsidRPr="00373FFF" w:rsidRDefault="0004603E" w:rsidP="00D85ED7">
      <w:pPr>
        <w:rPr>
          <w:rFonts w:ascii="Century Gothic" w:hAnsi="Century Gothic"/>
          <w:sz w:val="24"/>
          <w:szCs w:val="24"/>
        </w:rPr>
      </w:pPr>
    </w:p>
    <w:p w14:paraId="1E88F3ED" w14:textId="38894AF3" w:rsidR="00D85ED7" w:rsidRPr="00373FFF" w:rsidRDefault="00D85ED7" w:rsidP="00D85ED7">
      <w:pPr>
        <w:rPr>
          <w:rFonts w:ascii="Century Gothic" w:hAnsi="Century Gothic"/>
          <w:sz w:val="24"/>
          <w:szCs w:val="24"/>
        </w:rPr>
      </w:pPr>
    </w:p>
    <w:p w14:paraId="060D188F" w14:textId="3F73D5FB" w:rsidR="007813A8" w:rsidRPr="00373FFF" w:rsidRDefault="007813A8">
      <w:pPr>
        <w:rPr>
          <w:rFonts w:ascii="Century Gothic" w:hAnsi="Century Gothic"/>
          <w:sz w:val="24"/>
          <w:szCs w:val="24"/>
        </w:rPr>
      </w:pPr>
      <w:r w:rsidRPr="00373FFF">
        <w:rPr>
          <w:rFonts w:ascii="Century Gothic" w:hAnsi="Century Gothic"/>
          <w:sz w:val="24"/>
          <w:szCs w:val="24"/>
        </w:rPr>
        <w:br w:type="page"/>
      </w:r>
    </w:p>
    <w:p w14:paraId="6590F61C" w14:textId="77777777" w:rsidR="00373FFF" w:rsidRPr="008E5366" w:rsidRDefault="002767F5" w:rsidP="006B6B66">
      <w:pPr>
        <w:rPr>
          <w:rFonts w:ascii="Century Gothic" w:hAnsi="Century Gothic"/>
          <w:b/>
          <w:sz w:val="20"/>
          <w:szCs w:val="20"/>
          <w:u w:val="single"/>
        </w:rPr>
      </w:pPr>
      <w:r w:rsidRPr="008E5366">
        <w:rPr>
          <w:rFonts w:ascii="Century Gothic" w:hAnsi="Century Gothic"/>
          <w:b/>
          <w:sz w:val="20"/>
          <w:szCs w:val="20"/>
          <w:u w:val="single"/>
        </w:rPr>
        <w:t>Appendix 1</w:t>
      </w:r>
      <w:r w:rsidR="006B6B66" w:rsidRPr="008E5366">
        <w:rPr>
          <w:rFonts w:ascii="Century Gothic" w:hAnsi="Century Gothic"/>
          <w:b/>
          <w:sz w:val="20"/>
          <w:szCs w:val="20"/>
          <w:u w:val="single"/>
        </w:rPr>
        <w:t xml:space="preserve">: </w:t>
      </w:r>
    </w:p>
    <w:p w14:paraId="19489178" w14:textId="48184161" w:rsidR="002767F5" w:rsidRPr="008E5366" w:rsidRDefault="002767F5" w:rsidP="006B6B66">
      <w:pPr>
        <w:rPr>
          <w:rFonts w:ascii="Century Gothic" w:hAnsi="Century Gothic"/>
          <w:sz w:val="20"/>
          <w:szCs w:val="20"/>
        </w:rPr>
      </w:pPr>
      <w:r w:rsidRPr="008E5366">
        <w:rPr>
          <w:rFonts w:ascii="Century Gothic" w:hAnsi="Century Gothic"/>
          <w:b/>
          <w:sz w:val="20"/>
          <w:szCs w:val="20"/>
        </w:rPr>
        <w:t>Consultation Process</w:t>
      </w:r>
      <w:r w:rsidRPr="008E5366">
        <w:rPr>
          <w:rFonts w:ascii="Century Gothic" w:hAnsi="Century Gothic"/>
          <w:sz w:val="20"/>
          <w:szCs w:val="20"/>
        </w:rPr>
        <w:t xml:space="preserve"> </w:t>
      </w:r>
    </w:p>
    <w:p w14:paraId="10015D92" w14:textId="60C25884" w:rsidR="002767F5" w:rsidRPr="008E5366" w:rsidRDefault="002767F5" w:rsidP="008E5366">
      <w:pPr>
        <w:spacing w:after="0" w:line="240" w:lineRule="auto"/>
        <w:rPr>
          <w:rFonts w:ascii="Century Gothic" w:hAnsi="Century Gothic"/>
          <w:sz w:val="20"/>
          <w:szCs w:val="20"/>
        </w:rPr>
      </w:pPr>
      <w:r w:rsidRPr="008E5366">
        <w:rPr>
          <w:rFonts w:ascii="Century Gothic" w:hAnsi="Century Gothic"/>
          <w:sz w:val="20"/>
          <w:szCs w:val="20"/>
        </w:rPr>
        <w:t xml:space="preserve">The Future of Tourism Industry </w:t>
      </w:r>
      <w:r w:rsidR="009F059A" w:rsidRPr="008E5366">
        <w:rPr>
          <w:rFonts w:ascii="Century Gothic" w:hAnsi="Century Gothic"/>
          <w:sz w:val="20"/>
          <w:szCs w:val="20"/>
        </w:rPr>
        <w:t>Workshop –</w:t>
      </w:r>
      <w:r w:rsidRPr="008E5366">
        <w:rPr>
          <w:rFonts w:ascii="Century Gothic" w:hAnsi="Century Gothic"/>
          <w:sz w:val="20"/>
          <w:szCs w:val="20"/>
        </w:rPr>
        <w:t xml:space="preserve"> 19 September 2019</w:t>
      </w:r>
    </w:p>
    <w:p w14:paraId="1F6F6DA0" w14:textId="6C3DF29A" w:rsidR="002767F5" w:rsidRPr="008E5366" w:rsidRDefault="002767F5" w:rsidP="008E5366">
      <w:pPr>
        <w:spacing w:after="0" w:line="240" w:lineRule="auto"/>
        <w:rPr>
          <w:rFonts w:ascii="Century Gothic" w:hAnsi="Century Gothic"/>
          <w:sz w:val="20"/>
          <w:szCs w:val="20"/>
        </w:rPr>
      </w:pPr>
      <w:r w:rsidRPr="008E5366">
        <w:rPr>
          <w:rFonts w:ascii="Century Gothic" w:hAnsi="Century Gothic"/>
          <w:sz w:val="20"/>
          <w:szCs w:val="20"/>
        </w:rPr>
        <w:t xml:space="preserve">Perthshire Tourism Action Plan/Strategy Development Workshop 1 </w:t>
      </w:r>
      <w:r w:rsidR="009F059A" w:rsidRPr="008E5366">
        <w:rPr>
          <w:rFonts w:ascii="Century Gothic" w:hAnsi="Century Gothic"/>
          <w:sz w:val="20"/>
          <w:szCs w:val="20"/>
        </w:rPr>
        <w:t>- 23</w:t>
      </w:r>
      <w:r w:rsidRPr="008E5366">
        <w:rPr>
          <w:rFonts w:ascii="Century Gothic" w:hAnsi="Century Gothic"/>
          <w:sz w:val="20"/>
          <w:szCs w:val="20"/>
        </w:rPr>
        <w:t xml:space="preserve"> October 2019 </w:t>
      </w:r>
    </w:p>
    <w:p w14:paraId="10CD66D3" w14:textId="77777777" w:rsidR="002767F5" w:rsidRPr="008E5366" w:rsidRDefault="002767F5" w:rsidP="008E5366">
      <w:pPr>
        <w:spacing w:after="0" w:line="240" w:lineRule="auto"/>
        <w:rPr>
          <w:rFonts w:ascii="Century Gothic" w:hAnsi="Century Gothic"/>
          <w:sz w:val="20"/>
          <w:szCs w:val="20"/>
        </w:rPr>
      </w:pPr>
      <w:r w:rsidRPr="008E5366">
        <w:rPr>
          <w:rFonts w:ascii="Century Gothic" w:hAnsi="Century Gothic"/>
          <w:sz w:val="20"/>
          <w:szCs w:val="20"/>
        </w:rPr>
        <w:t>Perthshire Tourism Action Plan/Strategy Development Workshop 2 -19 November 2020</w:t>
      </w:r>
    </w:p>
    <w:p w14:paraId="32EE5C02" w14:textId="77777777" w:rsidR="002767F5" w:rsidRPr="008E5366" w:rsidRDefault="002767F5" w:rsidP="008E5366">
      <w:pPr>
        <w:spacing w:after="0" w:line="240" w:lineRule="auto"/>
        <w:rPr>
          <w:rFonts w:ascii="Century Gothic" w:hAnsi="Century Gothic"/>
          <w:sz w:val="20"/>
          <w:szCs w:val="20"/>
        </w:rPr>
      </w:pPr>
      <w:r w:rsidRPr="008E5366">
        <w:rPr>
          <w:rFonts w:ascii="Century Gothic" w:hAnsi="Century Gothic"/>
          <w:sz w:val="20"/>
          <w:szCs w:val="20"/>
        </w:rPr>
        <w:t>Perthshire Tourism Action Plan/Strategy Development Workshop 3 - 18 December 2020</w:t>
      </w:r>
    </w:p>
    <w:p w14:paraId="7D4C8AC5" w14:textId="77777777" w:rsidR="002767F5" w:rsidRPr="008E5366" w:rsidRDefault="002767F5" w:rsidP="008E5366">
      <w:pPr>
        <w:spacing w:after="0" w:line="240" w:lineRule="auto"/>
        <w:rPr>
          <w:rFonts w:ascii="Century Gothic" w:hAnsi="Century Gothic"/>
          <w:sz w:val="20"/>
          <w:szCs w:val="20"/>
        </w:rPr>
      </w:pPr>
      <w:r w:rsidRPr="008E5366">
        <w:rPr>
          <w:rFonts w:ascii="Century Gothic" w:hAnsi="Century Gothic"/>
          <w:sz w:val="20"/>
          <w:szCs w:val="20"/>
        </w:rPr>
        <w:t>Perthshire Tourism Action Plan/Strategy Development Workshop 4 – 29 January 2020</w:t>
      </w:r>
    </w:p>
    <w:p w14:paraId="7C74A3CB" w14:textId="77777777" w:rsidR="002767F5" w:rsidRPr="008E5366" w:rsidRDefault="002767F5" w:rsidP="008E5366">
      <w:pPr>
        <w:spacing w:after="0" w:line="240" w:lineRule="auto"/>
        <w:rPr>
          <w:rFonts w:ascii="Century Gothic" w:hAnsi="Century Gothic"/>
          <w:sz w:val="20"/>
          <w:szCs w:val="20"/>
        </w:rPr>
      </w:pPr>
      <w:r w:rsidRPr="008E5366">
        <w:rPr>
          <w:rFonts w:ascii="Century Gothic" w:hAnsi="Century Gothic"/>
          <w:sz w:val="20"/>
          <w:szCs w:val="20"/>
        </w:rPr>
        <w:t>Perthshire Tourism Action Plan Draft – 29 February 2020</w:t>
      </w:r>
    </w:p>
    <w:p w14:paraId="21BCA93F" w14:textId="77777777" w:rsidR="002767F5" w:rsidRPr="008E5366" w:rsidRDefault="002767F5" w:rsidP="008E5366">
      <w:pPr>
        <w:spacing w:after="0" w:line="240" w:lineRule="auto"/>
        <w:rPr>
          <w:rFonts w:ascii="Century Gothic" w:hAnsi="Century Gothic"/>
          <w:sz w:val="20"/>
          <w:szCs w:val="20"/>
        </w:rPr>
      </w:pPr>
      <w:r w:rsidRPr="008E5366">
        <w:rPr>
          <w:rFonts w:ascii="Century Gothic" w:hAnsi="Century Gothic"/>
          <w:sz w:val="20"/>
          <w:szCs w:val="20"/>
        </w:rPr>
        <w:t>Industry Consultation – 31 March 2020</w:t>
      </w:r>
    </w:p>
    <w:p w14:paraId="5DB58B29" w14:textId="15EEE686" w:rsidR="002767F5" w:rsidRPr="008E5366" w:rsidRDefault="002767F5" w:rsidP="008E5366">
      <w:pPr>
        <w:spacing w:after="0" w:line="240" w:lineRule="auto"/>
        <w:rPr>
          <w:rFonts w:ascii="Century Gothic" w:hAnsi="Century Gothic"/>
          <w:sz w:val="20"/>
          <w:szCs w:val="20"/>
        </w:rPr>
      </w:pPr>
      <w:r w:rsidRPr="008E5366">
        <w:rPr>
          <w:rFonts w:ascii="Century Gothic" w:hAnsi="Century Gothic"/>
          <w:sz w:val="20"/>
          <w:szCs w:val="20"/>
        </w:rPr>
        <w:t xml:space="preserve">Perthshire Tourism Action Plan Launch </w:t>
      </w:r>
      <w:r w:rsidR="009F059A" w:rsidRPr="008E5366">
        <w:rPr>
          <w:rFonts w:ascii="Century Gothic" w:hAnsi="Century Gothic"/>
          <w:sz w:val="20"/>
          <w:szCs w:val="20"/>
        </w:rPr>
        <w:t>Event -</w:t>
      </w:r>
      <w:r w:rsidRPr="008E5366">
        <w:rPr>
          <w:rFonts w:ascii="Century Gothic" w:hAnsi="Century Gothic"/>
          <w:sz w:val="20"/>
          <w:szCs w:val="20"/>
        </w:rPr>
        <w:t xml:space="preserve"> TBC </w:t>
      </w:r>
    </w:p>
    <w:p w14:paraId="18A8835B" w14:textId="77777777" w:rsidR="002767F5" w:rsidRPr="008E5366" w:rsidRDefault="002767F5" w:rsidP="002767F5">
      <w:pPr>
        <w:spacing w:after="0" w:line="360" w:lineRule="auto"/>
        <w:rPr>
          <w:rFonts w:ascii="Century Gothic" w:hAnsi="Century Gothic"/>
          <w:sz w:val="20"/>
          <w:szCs w:val="20"/>
        </w:rPr>
      </w:pPr>
    </w:p>
    <w:p w14:paraId="63E83105" w14:textId="590077A4" w:rsidR="00373FFF" w:rsidRDefault="002767F5" w:rsidP="008E5366">
      <w:pPr>
        <w:spacing w:after="0" w:line="240" w:lineRule="auto"/>
        <w:rPr>
          <w:rFonts w:ascii="Century Gothic" w:hAnsi="Century Gothic"/>
          <w:b/>
          <w:sz w:val="20"/>
          <w:szCs w:val="20"/>
          <w:u w:val="single"/>
        </w:rPr>
      </w:pPr>
      <w:r w:rsidRPr="008E5366">
        <w:rPr>
          <w:rFonts w:ascii="Century Gothic" w:hAnsi="Century Gothic"/>
          <w:b/>
          <w:sz w:val="20"/>
          <w:szCs w:val="20"/>
          <w:u w:val="single"/>
        </w:rPr>
        <w:t>Appendix 2</w:t>
      </w:r>
    </w:p>
    <w:p w14:paraId="01FAB622" w14:textId="77777777" w:rsidR="00D76A4F" w:rsidRPr="008E5366" w:rsidRDefault="00D76A4F" w:rsidP="008E5366">
      <w:pPr>
        <w:spacing w:after="0" w:line="240" w:lineRule="auto"/>
        <w:rPr>
          <w:rFonts w:ascii="Century Gothic" w:hAnsi="Century Gothic"/>
          <w:b/>
          <w:sz w:val="20"/>
          <w:szCs w:val="20"/>
          <w:u w:val="single"/>
        </w:rPr>
      </w:pPr>
    </w:p>
    <w:p w14:paraId="60D81748" w14:textId="52F95E1B" w:rsidR="002767F5" w:rsidRPr="008E5366" w:rsidRDefault="002767F5" w:rsidP="008E5366">
      <w:pPr>
        <w:spacing w:after="0" w:line="240" w:lineRule="auto"/>
        <w:rPr>
          <w:rFonts w:ascii="Century Gothic" w:hAnsi="Century Gothic"/>
          <w:b/>
          <w:color w:val="FF0000"/>
          <w:sz w:val="20"/>
          <w:szCs w:val="20"/>
        </w:rPr>
      </w:pPr>
      <w:r w:rsidRPr="008E5366">
        <w:rPr>
          <w:rFonts w:ascii="Century Gothic" w:hAnsi="Century Gothic"/>
          <w:b/>
          <w:color w:val="FF0000"/>
          <w:sz w:val="20"/>
          <w:szCs w:val="20"/>
        </w:rPr>
        <w:t xml:space="preserve">Consultees </w:t>
      </w:r>
      <w:r w:rsidR="008E5366" w:rsidRPr="008E5366">
        <w:rPr>
          <w:rFonts w:ascii="Century Gothic" w:hAnsi="Century Gothic"/>
          <w:b/>
          <w:color w:val="FF0000"/>
          <w:sz w:val="20"/>
          <w:szCs w:val="20"/>
        </w:rPr>
        <w:t>– Do we have approval to print these/did not ask at the outset?!</w:t>
      </w:r>
    </w:p>
    <w:p w14:paraId="3386891C" w14:textId="77777777" w:rsidR="008E5366" w:rsidRDefault="008E5366" w:rsidP="002767F5">
      <w:pPr>
        <w:rPr>
          <w:rFonts w:ascii="Century Gothic" w:hAnsi="Century Gothic"/>
          <w:b/>
          <w:sz w:val="20"/>
          <w:szCs w:val="20"/>
          <w:u w:val="single"/>
        </w:rPr>
      </w:pPr>
    </w:p>
    <w:p w14:paraId="2CB68446" w14:textId="22DDD6CF" w:rsidR="00373FFF" w:rsidRPr="008E5366" w:rsidRDefault="002767F5" w:rsidP="002767F5">
      <w:pPr>
        <w:rPr>
          <w:rFonts w:ascii="Century Gothic" w:hAnsi="Century Gothic"/>
          <w:b/>
          <w:sz w:val="20"/>
          <w:szCs w:val="20"/>
          <w:u w:val="single"/>
        </w:rPr>
      </w:pPr>
      <w:r w:rsidRPr="008E5366">
        <w:rPr>
          <w:rFonts w:ascii="Century Gothic" w:hAnsi="Century Gothic"/>
          <w:b/>
          <w:sz w:val="20"/>
          <w:szCs w:val="20"/>
          <w:u w:val="single"/>
        </w:rPr>
        <w:t>Appendix 3</w:t>
      </w:r>
    </w:p>
    <w:p w14:paraId="1F030596" w14:textId="25273677" w:rsidR="002278CB" w:rsidRPr="008E5366" w:rsidRDefault="006B6B66" w:rsidP="008E5366">
      <w:pPr>
        <w:rPr>
          <w:rFonts w:ascii="Century Gothic" w:hAnsi="Century Gothic"/>
          <w:b/>
          <w:color w:val="FF0000"/>
          <w:sz w:val="20"/>
          <w:szCs w:val="20"/>
        </w:rPr>
      </w:pPr>
      <w:r w:rsidRPr="008E5366">
        <w:rPr>
          <w:rFonts w:ascii="Century Gothic" w:hAnsi="Century Gothic"/>
          <w:b/>
          <w:color w:val="FF0000"/>
          <w:sz w:val="20"/>
          <w:szCs w:val="20"/>
        </w:rPr>
        <w:t xml:space="preserve">Map </w:t>
      </w:r>
    </w:p>
    <w:p w14:paraId="17727C1D" w14:textId="67BCDA11" w:rsidR="00373FFF" w:rsidRPr="008E5366" w:rsidRDefault="002C0C82" w:rsidP="008A5476">
      <w:pPr>
        <w:spacing w:after="0" w:line="240" w:lineRule="auto"/>
        <w:rPr>
          <w:rFonts w:ascii="Century Gothic" w:hAnsi="Century Gothic"/>
          <w:b/>
          <w:sz w:val="20"/>
          <w:szCs w:val="20"/>
          <w:u w:val="single"/>
        </w:rPr>
      </w:pPr>
      <w:r w:rsidRPr="008E5366">
        <w:rPr>
          <w:rFonts w:ascii="Century Gothic" w:hAnsi="Century Gothic"/>
          <w:b/>
          <w:sz w:val="20"/>
          <w:szCs w:val="20"/>
          <w:u w:val="single"/>
        </w:rPr>
        <w:t xml:space="preserve">Appendix </w:t>
      </w:r>
      <w:r w:rsidR="008E5366" w:rsidRPr="008E5366">
        <w:rPr>
          <w:rFonts w:ascii="Century Gothic" w:hAnsi="Century Gothic"/>
          <w:b/>
          <w:sz w:val="20"/>
          <w:szCs w:val="20"/>
          <w:u w:val="single"/>
        </w:rPr>
        <w:t>4</w:t>
      </w:r>
    </w:p>
    <w:p w14:paraId="1E3DE68C" w14:textId="77777777" w:rsidR="008A5476" w:rsidRPr="008E5366" w:rsidRDefault="008A5476" w:rsidP="00AA429C">
      <w:pPr>
        <w:spacing w:after="0" w:line="240" w:lineRule="auto"/>
        <w:rPr>
          <w:rFonts w:ascii="Century Gothic" w:hAnsi="Century Gothic"/>
          <w:b/>
          <w:sz w:val="20"/>
          <w:szCs w:val="20"/>
        </w:rPr>
      </w:pPr>
    </w:p>
    <w:p w14:paraId="037778C1" w14:textId="784A8DF9" w:rsidR="002C0C82" w:rsidRPr="008E5366" w:rsidRDefault="002C0C82" w:rsidP="00AA429C">
      <w:pPr>
        <w:spacing w:after="0" w:line="240" w:lineRule="auto"/>
        <w:rPr>
          <w:rFonts w:ascii="Century Gothic" w:hAnsi="Century Gothic"/>
          <w:b/>
          <w:sz w:val="20"/>
          <w:szCs w:val="20"/>
        </w:rPr>
      </w:pPr>
      <w:r w:rsidRPr="008E5366">
        <w:rPr>
          <w:rFonts w:ascii="Century Gothic" w:hAnsi="Century Gothic"/>
          <w:b/>
          <w:sz w:val="20"/>
          <w:szCs w:val="20"/>
        </w:rPr>
        <w:t>References</w:t>
      </w:r>
    </w:p>
    <w:p w14:paraId="2EFEB738" w14:textId="353A804B" w:rsidR="00EC5BA4" w:rsidRPr="008E5366" w:rsidRDefault="00E46C6B" w:rsidP="00AA429C">
      <w:pPr>
        <w:spacing w:after="0" w:line="240" w:lineRule="auto"/>
        <w:rPr>
          <w:rFonts w:ascii="Century Gothic" w:eastAsia="Times New Roman" w:hAnsi="Century Gothic"/>
          <w:sz w:val="20"/>
          <w:szCs w:val="20"/>
        </w:rPr>
      </w:pPr>
      <w:r w:rsidRPr="008E5366">
        <w:rPr>
          <w:rFonts w:ascii="Century Gothic" w:eastAsia="Times New Roman" w:hAnsi="Century Gothic"/>
          <w:sz w:val="20"/>
          <w:szCs w:val="20"/>
        </w:rPr>
        <w:t>Beyond</w:t>
      </w:r>
      <w:r w:rsidR="00023657" w:rsidRPr="008E5366">
        <w:rPr>
          <w:rFonts w:ascii="Century Gothic" w:eastAsia="Times New Roman" w:hAnsi="Century Gothic"/>
          <w:sz w:val="20"/>
          <w:szCs w:val="20"/>
        </w:rPr>
        <w:t xml:space="preserve"> 2020. National Tourism Strategy</w:t>
      </w:r>
    </w:p>
    <w:p w14:paraId="59197DE2" w14:textId="022B43D0" w:rsidR="00023657" w:rsidRPr="008E5366" w:rsidRDefault="001D4521" w:rsidP="008A5476">
      <w:pPr>
        <w:spacing w:after="0" w:line="240" w:lineRule="auto"/>
        <w:rPr>
          <w:rStyle w:val="Hyperlink"/>
          <w:rFonts w:ascii="Century Gothic" w:eastAsia="Times New Roman" w:hAnsi="Century Gothic"/>
          <w:color w:val="auto"/>
          <w:sz w:val="20"/>
          <w:szCs w:val="20"/>
        </w:rPr>
      </w:pPr>
      <w:hyperlink r:id="rId18" w:history="1">
        <w:r w:rsidR="00EC5BA4" w:rsidRPr="008E5366">
          <w:rPr>
            <w:rStyle w:val="Hyperlink"/>
            <w:rFonts w:ascii="Century Gothic" w:eastAsia="Times New Roman" w:hAnsi="Century Gothic"/>
            <w:color w:val="auto"/>
            <w:sz w:val="20"/>
            <w:szCs w:val="20"/>
          </w:rPr>
          <w:t>https://scottishtourismalliance.co.uk/draft-strategy/</w:t>
        </w:r>
      </w:hyperlink>
    </w:p>
    <w:p w14:paraId="50D5215B" w14:textId="77777777" w:rsidR="008A5476" w:rsidRPr="008E5366" w:rsidRDefault="008A5476" w:rsidP="00AA429C">
      <w:pPr>
        <w:spacing w:after="0" w:line="240" w:lineRule="auto"/>
        <w:rPr>
          <w:rFonts w:ascii="Century Gothic" w:eastAsia="Times New Roman" w:hAnsi="Century Gothic"/>
          <w:sz w:val="20"/>
          <w:szCs w:val="20"/>
        </w:rPr>
      </w:pPr>
    </w:p>
    <w:p w14:paraId="505EBD52" w14:textId="77777777" w:rsidR="00EC5BA4" w:rsidRPr="008E5366" w:rsidRDefault="00023657" w:rsidP="00AA429C">
      <w:pPr>
        <w:spacing w:after="0" w:line="240" w:lineRule="auto"/>
        <w:rPr>
          <w:rFonts w:ascii="Century Gothic" w:eastAsia="Times New Roman" w:hAnsi="Century Gothic"/>
          <w:sz w:val="20"/>
          <w:szCs w:val="20"/>
        </w:rPr>
      </w:pPr>
      <w:r w:rsidRPr="008E5366">
        <w:rPr>
          <w:rFonts w:ascii="Century Gothic" w:eastAsia="Times New Roman" w:hAnsi="Century Gothic"/>
          <w:sz w:val="20"/>
          <w:szCs w:val="20"/>
        </w:rPr>
        <w:t>Tay Cities Regional Tourism Strategy</w:t>
      </w:r>
    </w:p>
    <w:p w14:paraId="41FF3EC3" w14:textId="662B9F3C" w:rsidR="00023657" w:rsidRPr="008E5366" w:rsidRDefault="001D4521" w:rsidP="008A5476">
      <w:pPr>
        <w:spacing w:after="0" w:line="240" w:lineRule="auto"/>
        <w:rPr>
          <w:rStyle w:val="Hyperlink"/>
          <w:rFonts w:ascii="Century Gothic" w:eastAsia="Times New Roman" w:hAnsi="Century Gothic"/>
          <w:color w:val="auto"/>
          <w:sz w:val="20"/>
          <w:szCs w:val="20"/>
        </w:rPr>
      </w:pPr>
      <w:hyperlink r:id="rId19" w:history="1">
        <w:r w:rsidR="00023657" w:rsidRPr="008E5366">
          <w:rPr>
            <w:rStyle w:val="Hyperlink"/>
            <w:rFonts w:ascii="Century Gothic" w:eastAsia="Times New Roman" w:hAnsi="Century Gothic"/>
            <w:color w:val="auto"/>
            <w:sz w:val="20"/>
            <w:szCs w:val="20"/>
          </w:rPr>
          <w:t>https://www.taycities.co.uk/sites/default/files/tay_cities_region_tourism_strategy_-_final_version_july_19.pdf</w:t>
        </w:r>
      </w:hyperlink>
    </w:p>
    <w:p w14:paraId="3E730772" w14:textId="1AFFE010" w:rsidR="00634510" w:rsidRPr="008E5366" w:rsidRDefault="001D4521" w:rsidP="00634510">
      <w:pPr>
        <w:jc w:val="both"/>
        <w:rPr>
          <w:rStyle w:val="Hyperlink"/>
          <w:rFonts w:ascii="Century Gothic" w:hAnsi="Century Gothic"/>
          <w:color w:val="auto"/>
          <w:sz w:val="20"/>
          <w:szCs w:val="20"/>
        </w:rPr>
      </w:pPr>
      <w:hyperlink r:id="rId20" w:history="1">
        <w:r w:rsidR="00634510" w:rsidRPr="008E5366">
          <w:rPr>
            <w:rStyle w:val="Hyperlink"/>
            <w:rFonts w:ascii="Century Gothic" w:hAnsi="Century Gothic"/>
            <w:color w:val="auto"/>
            <w:sz w:val="20"/>
            <w:szCs w:val="20"/>
          </w:rPr>
          <w:t>www.taycities.co.uk/publications</w:t>
        </w:r>
      </w:hyperlink>
    </w:p>
    <w:p w14:paraId="14C2A1DA" w14:textId="09C7DB73" w:rsidR="00634510" w:rsidRPr="008E5366" w:rsidRDefault="00634510" w:rsidP="00634510">
      <w:pPr>
        <w:jc w:val="both"/>
        <w:rPr>
          <w:rStyle w:val="Hyperlink"/>
          <w:rFonts w:ascii="Century Gothic" w:hAnsi="Century Gothic"/>
          <w:b/>
          <w:color w:val="FF0000"/>
          <w:sz w:val="20"/>
          <w:szCs w:val="20"/>
        </w:rPr>
      </w:pPr>
      <w:r w:rsidRPr="008E5366">
        <w:rPr>
          <w:rFonts w:ascii="Century Gothic" w:hAnsi="Century Gothic"/>
          <w:b/>
          <w:color w:val="FF0000"/>
          <w:sz w:val="20"/>
          <w:szCs w:val="20"/>
        </w:rPr>
        <w:t>Perth &amp; Kinross Community Plan</w:t>
      </w:r>
    </w:p>
    <w:p w14:paraId="55AD49E8" w14:textId="3DCE9321" w:rsidR="008A5476" w:rsidRPr="008E5366" w:rsidRDefault="003F2030" w:rsidP="00AA429C">
      <w:pPr>
        <w:spacing w:after="0" w:line="240" w:lineRule="auto"/>
        <w:rPr>
          <w:rFonts w:ascii="Century Gothic" w:hAnsi="Century Gothic"/>
          <w:sz w:val="20"/>
          <w:szCs w:val="20"/>
        </w:rPr>
      </w:pPr>
      <w:r w:rsidRPr="008E5366">
        <w:rPr>
          <w:rFonts w:ascii="Century Gothic" w:hAnsi="Century Gothic"/>
          <w:sz w:val="20"/>
          <w:szCs w:val="20"/>
        </w:rPr>
        <w:t xml:space="preserve">Tay Cities Regional Skills Investment Plan.    </w:t>
      </w:r>
    </w:p>
    <w:p w14:paraId="38EF1EE6" w14:textId="195ED554" w:rsidR="003F2030" w:rsidRPr="008E5366" w:rsidRDefault="001D4521" w:rsidP="00AA429C">
      <w:pPr>
        <w:spacing w:after="0" w:line="240" w:lineRule="auto"/>
        <w:rPr>
          <w:rFonts w:ascii="Century Gothic" w:eastAsia="Times New Roman" w:hAnsi="Century Gothic"/>
          <w:sz w:val="20"/>
          <w:szCs w:val="20"/>
        </w:rPr>
      </w:pPr>
      <w:hyperlink r:id="rId21" w:history="1">
        <w:r w:rsidR="00D50DFF" w:rsidRPr="008E5366">
          <w:rPr>
            <w:rStyle w:val="Hyperlink"/>
            <w:rFonts w:ascii="Century Gothic" w:eastAsia="Times New Roman" w:hAnsi="Century Gothic"/>
            <w:color w:val="auto"/>
            <w:sz w:val="20"/>
            <w:szCs w:val="20"/>
          </w:rPr>
          <w:t>https://www.skillsdevelopmentscotland.co.uk/media/45888/final-skills-investment-plan-tay-cities-region.pdf</w:t>
        </w:r>
      </w:hyperlink>
    </w:p>
    <w:p w14:paraId="5C67102E" w14:textId="77777777" w:rsidR="00D50DFF" w:rsidRPr="008E5366" w:rsidRDefault="00D50DFF" w:rsidP="00AA429C">
      <w:pPr>
        <w:spacing w:after="0" w:line="240" w:lineRule="auto"/>
        <w:rPr>
          <w:rFonts w:ascii="Century Gothic" w:eastAsia="Times New Roman" w:hAnsi="Century Gothic"/>
          <w:sz w:val="20"/>
          <w:szCs w:val="20"/>
        </w:rPr>
      </w:pPr>
    </w:p>
    <w:p w14:paraId="174F9C73" w14:textId="77777777" w:rsidR="00D50DFF" w:rsidRPr="008E5366" w:rsidRDefault="00023657" w:rsidP="008A5476">
      <w:pPr>
        <w:spacing w:after="0" w:line="240" w:lineRule="auto"/>
        <w:rPr>
          <w:rFonts w:ascii="Century Gothic" w:eastAsia="Times New Roman" w:hAnsi="Century Gothic"/>
          <w:b/>
          <w:bCs/>
          <w:sz w:val="20"/>
          <w:szCs w:val="20"/>
        </w:rPr>
      </w:pPr>
      <w:r w:rsidRPr="008E5366">
        <w:rPr>
          <w:rFonts w:ascii="Century Gothic" w:eastAsia="Times New Roman" w:hAnsi="Century Gothic"/>
          <w:sz w:val="20"/>
          <w:szCs w:val="20"/>
        </w:rPr>
        <w:t xml:space="preserve">Perth &amp; Kinross Council Tourism Action Plan. </w:t>
      </w:r>
      <w:r w:rsidR="00EC5BA4" w:rsidRPr="008E5366">
        <w:rPr>
          <w:rFonts w:ascii="Century Gothic" w:eastAsia="Times New Roman" w:hAnsi="Century Gothic"/>
          <w:b/>
          <w:bCs/>
          <w:sz w:val="20"/>
          <w:szCs w:val="20"/>
        </w:rPr>
        <w:t>No Link</w:t>
      </w:r>
    </w:p>
    <w:p w14:paraId="5F545051" w14:textId="77777777" w:rsidR="00D50DFF" w:rsidRPr="008E5366" w:rsidRDefault="00D50DFF" w:rsidP="008A5476">
      <w:pPr>
        <w:spacing w:after="0" w:line="240" w:lineRule="auto"/>
        <w:rPr>
          <w:rFonts w:ascii="Century Gothic" w:eastAsia="Times New Roman" w:hAnsi="Century Gothic"/>
          <w:b/>
          <w:bCs/>
          <w:sz w:val="20"/>
          <w:szCs w:val="20"/>
        </w:rPr>
      </w:pPr>
    </w:p>
    <w:p w14:paraId="78179BBF" w14:textId="465BA981" w:rsidR="00023657" w:rsidRPr="008E5366" w:rsidRDefault="00D50DFF" w:rsidP="008A5476">
      <w:pPr>
        <w:spacing w:after="0" w:line="240" w:lineRule="auto"/>
        <w:rPr>
          <w:rFonts w:ascii="Century Gothic" w:eastAsia="Times New Roman" w:hAnsi="Century Gothic"/>
          <w:bCs/>
          <w:sz w:val="20"/>
          <w:szCs w:val="20"/>
        </w:rPr>
      </w:pPr>
      <w:r w:rsidRPr="008E5366">
        <w:rPr>
          <w:rFonts w:ascii="Century Gothic" w:eastAsia="Times New Roman" w:hAnsi="Century Gothic"/>
          <w:bCs/>
          <w:sz w:val="20"/>
          <w:szCs w:val="20"/>
        </w:rPr>
        <w:t xml:space="preserve">Perthshire Tourism Partnership </w:t>
      </w:r>
      <w:r w:rsidR="00EC5BA4" w:rsidRPr="008E5366">
        <w:rPr>
          <w:rFonts w:ascii="Century Gothic" w:eastAsia="Times New Roman" w:hAnsi="Century Gothic"/>
          <w:bCs/>
          <w:sz w:val="20"/>
          <w:szCs w:val="20"/>
        </w:rPr>
        <w:t xml:space="preserve"> </w:t>
      </w:r>
    </w:p>
    <w:p w14:paraId="366C3D74" w14:textId="3E313434" w:rsidR="008A5476" w:rsidRPr="008E5366" w:rsidRDefault="001D4521" w:rsidP="00AA429C">
      <w:pPr>
        <w:spacing w:after="0" w:line="240" w:lineRule="auto"/>
        <w:rPr>
          <w:rFonts w:ascii="Century Gothic" w:eastAsia="Times New Roman" w:hAnsi="Century Gothic"/>
          <w:sz w:val="20"/>
          <w:szCs w:val="20"/>
        </w:rPr>
      </w:pPr>
      <w:hyperlink r:id="rId22" w:history="1">
        <w:r w:rsidR="00D50DFF" w:rsidRPr="008E5366">
          <w:rPr>
            <w:rStyle w:val="Hyperlink"/>
            <w:rFonts w:ascii="Century Gothic" w:eastAsia="Times New Roman" w:hAnsi="Century Gothic"/>
            <w:color w:val="auto"/>
            <w:sz w:val="20"/>
            <w:szCs w:val="20"/>
          </w:rPr>
          <w:t>https://www.investinperth.co.uk/key-sectors/tourism/perthshire-tourism-partnership/</w:t>
        </w:r>
      </w:hyperlink>
    </w:p>
    <w:p w14:paraId="30369A81" w14:textId="77777777" w:rsidR="00D50DFF" w:rsidRPr="008E5366" w:rsidRDefault="00D50DFF" w:rsidP="00AA429C">
      <w:pPr>
        <w:spacing w:after="0" w:line="240" w:lineRule="auto"/>
        <w:rPr>
          <w:rFonts w:ascii="Century Gothic" w:eastAsia="Times New Roman" w:hAnsi="Century Gothic"/>
          <w:sz w:val="20"/>
          <w:szCs w:val="20"/>
        </w:rPr>
      </w:pPr>
    </w:p>
    <w:p w14:paraId="5532740B" w14:textId="77777777" w:rsidR="00EC5BA4" w:rsidRPr="008E5366" w:rsidRDefault="00023657" w:rsidP="00AA429C">
      <w:pPr>
        <w:spacing w:after="0" w:line="240" w:lineRule="auto"/>
        <w:rPr>
          <w:rFonts w:ascii="Century Gothic" w:eastAsia="Times New Roman" w:hAnsi="Century Gothic"/>
          <w:sz w:val="20"/>
          <w:szCs w:val="20"/>
        </w:rPr>
      </w:pPr>
      <w:r w:rsidRPr="008E5366">
        <w:rPr>
          <w:rFonts w:ascii="Century Gothic" w:eastAsia="Times New Roman" w:hAnsi="Century Gothic"/>
          <w:sz w:val="20"/>
          <w:szCs w:val="20"/>
        </w:rPr>
        <w:t>Perthshire Insights</w:t>
      </w:r>
    </w:p>
    <w:p w14:paraId="052CD916" w14:textId="662AC297" w:rsidR="00023657" w:rsidRPr="008E5366" w:rsidRDefault="001D4521" w:rsidP="008A5476">
      <w:pPr>
        <w:spacing w:after="0" w:line="240" w:lineRule="auto"/>
        <w:rPr>
          <w:rFonts w:ascii="Century Gothic" w:eastAsia="Times New Roman" w:hAnsi="Century Gothic"/>
          <w:sz w:val="20"/>
          <w:szCs w:val="20"/>
        </w:rPr>
      </w:pPr>
      <w:hyperlink r:id="rId23" w:history="1">
        <w:r w:rsidR="00EC5BA4" w:rsidRPr="008E5366">
          <w:rPr>
            <w:rStyle w:val="Hyperlink"/>
            <w:rFonts w:ascii="Century Gothic" w:eastAsia="Times New Roman" w:hAnsi="Century Gothic"/>
            <w:color w:val="auto"/>
            <w:sz w:val="20"/>
            <w:szCs w:val="20"/>
          </w:rPr>
          <w:t>https://www.visitscotland.org/research-insights/regions/perthshire</w:t>
        </w:r>
      </w:hyperlink>
      <w:r w:rsidR="00023657" w:rsidRPr="008E5366">
        <w:rPr>
          <w:rFonts w:ascii="Century Gothic" w:eastAsia="Times New Roman" w:hAnsi="Century Gothic"/>
          <w:sz w:val="20"/>
          <w:szCs w:val="20"/>
        </w:rPr>
        <w:t>)</w:t>
      </w:r>
    </w:p>
    <w:p w14:paraId="18484A9E" w14:textId="77777777" w:rsidR="008A5476" w:rsidRPr="008E5366" w:rsidRDefault="008A5476" w:rsidP="00AA429C">
      <w:pPr>
        <w:spacing w:after="0" w:line="240" w:lineRule="auto"/>
        <w:rPr>
          <w:rFonts w:ascii="Century Gothic" w:eastAsia="Times New Roman" w:hAnsi="Century Gothic"/>
          <w:sz w:val="20"/>
          <w:szCs w:val="20"/>
        </w:rPr>
      </w:pPr>
    </w:p>
    <w:p w14:paraId="11CD92CD" w14:textId="77777777" w:rsidR="00EC5BA4" w:rsidRPr="008E5366" w:rsidRDefault="00EC5BA4" w:rsidP="00AA429C">
      <w:pPr>
        <w:spacing w:after="0" w:line="240" w:lineRule="auto"/>
        <w:rPr>
          <w:rFonts w:ascii="Century Gothic" w:eastAsia="Times New Roman" w:hAnsi="Century Gothic"/>
          <w:sz w:val="20"/>
          <w:szCs w:val="20"/>
        </w:rPr>
      </w:pPr>
      <w:r w:rsidRPr="008E5366">
        <w:rPr>
          <w:rFonts w:ascii="Century Gothic" w:eastAsia="Times New Roman" w:hAnsi="Century Gothic"/>
          <w:sz w:val="20"/>
          <w:szCs w:val="20"/>
        </w:rPr>
        <w:t xml:space="preserve">Scottish </w:t>
      </w:r>
      <w:r w:rsidR="00023657" w:rsidRPr="008E5366">
        <w:rPr>
          <w:rFonts w:ascii="Century Gothic" w:eastAsia="Times New Roman" w:hAnsi="Century Gothic"/>
          <w:sz w:val="20"/>
          <w:szCs w:val="20"/>
        </w:rPr>
        <w:t>Accommodation Occupancy Data</w:t>
      </w:r>
    </w:p>
    <w:p w14:paraId="2490DF2F" w14:textId="286353A9" w:rsidR="00023657" w:rsidRPr="008E5366" w:rsidRDefault="001D4521" w:rsidP="008A5476">
      <w:pPr>
        <w:spacing w:after="0" w:line="240" w:lineRule="auto"/>
        <w:rPr>
          <w:rStyle w:val="Hyperlink"/>
          <w:rFonts w:ascii="Century Gothic" w:eastAsia="Times New Roman" w:hAnsi="Century Gothic"/>
          <w:color w:val="auto"/>
          <w:sz w:val="20"/>
          <w:szCs w:val="20"/>
        </w:rPr>
      </w:pPr>
      <w:hyperlink r:id="rId24" w:history="1">
        <w:r w:rsidR="00023657" w:rsidRPr="008E5366">
          <w:rPr>
            <w:rStyle w:val="Hyperlink"/>
            <w:rFonts w:ascii="Century Gothic" w:eastAsia="Times New Roman" w:hAnsi="Century Gothic"/>
            <w:color w:val="auto"/>
            <w:sz w:val="20"/>
            <w:szCs w:val="20"/>
          </w:rPr>
          <w:t>https://www.visitscotland.org/research-insights/about-our-industry/accommodation</w:t>
        </w:r>
      </w:hyperlink>
    </w:p>
    <w:p w14:paraId="058D4015" w14:textId="77777777" w:rsidR="008A5476" w:rsidRPr="008E5366" w:rsidRDefault="008A5476" w:rsidP="00AA429C">
      <w:pPr>
        <w:spacing w:after="0" w:line="240" w:lineRule="auto"/>
        <w:rPr>
          <w:rFonts w:ascii="Century Gothic" w:eastAsia="Times New Roman" w:hAnsi="Century Gothic"/>
          <w:sz w:val="20"/>
          <w:szCs w:val="20"/>
        </w:rPr>
      </w:pPr>
    </w:p>
    <w:p w14:paraId="0B096F28" w14:textId="77777777" w:rsidR="00EC5BA4" w:rsidRPr="008E5366" w:rsidRDefault="00EC5BA4" w:rsidP="00AA429C">
      <w:pPr>
        <w:spacing w:after="0" w:line="240" w:lineRule="auto"/>
        <w:rPr>
          <w:rFonts w:ascii="Century Gothic" w:eastAsia="Times New Roman" w:hAnsi="Century Gothic"/>
          <w:sz w:val="20"/>
          <w:szCs w:val="20"/>
        </w:rPr>
      </w:pPr>
      <w:r w:rsidRPr="008E5366">
        <w:rPr>
          <w:rFonts w:ascii="Century Gothic" w:eastAsia="Times New Roman" w:hAnsi="Century Gothic"/>
          <w:sz w:val="20"/>
          <w:szCs w:val="20"/>
        </w:rPr>
        <w:t xml:space="preserve">Local Tourism </w:t>
      </w:r>
      <w:r w:rsidR="00023657" w:rsidRPr="008E5366">
        <w:rPr>
          <w:rFonts w:ascii="Century Gothic" w:eastAsia="Times New Roman" w:hAnsi="Century Gothic"/>
          <w:sz w:val="20"/>
          <w:szCs w:val="20"/>
        </w:rPr>
        <w:t>Industry Barometer Results</w:t>
      </w:r>
    </w:p>
    <w:p w14:paraId="64CEDEC5" w14:textId="16E01643" w:rsidR="00023657" w:rsidRPr="008E5366" w:rsidRDefault="001D4521" w:rsidP="008A5476">
      <w:pPr>
        <w:spacing w:after="0" w:line="240" w:lineRule="auto"/>
        <w:rPr>
          <w:rStyle w:val="Hyperlink"/>
          <w:rFonts w:ascii="Century Gothic" w:eastAsia="Times New Roman" w:hAnsi="Century Gothic"/>
          <w:color w:val="auto"/>
          <w:sz w:val="20"/>
          <w:szCs w:val="20"/>
        </w:rPr>
      </w:pPr>
      <w:hyperlink r:id="rId25" w:history="1">
        <w:r w:rsidR="00023657" w:rsidRPr="008E5366">
          <w:rPr>
            <w:rStyle w:val="Hyperlink"/>
            <w:rFonts w:ascii="Century Gothic" w:eastAsia="Times New Roman" w:hAnsi="Century Gothic"/>
            <w:color w:val="auto"/>
            <w:sz w:val="20"/>
            <w:szCs w:val="20"/>
          </w:rPr>
          <w:t>https://www.visitscotland.org/research-insights/about-our-industry/industry-barometer</w:t>
        </w:r>
      </w:hyperlink>
    </w:p>
    <w:p w14:paraId="2DC2B765" w14:textId="77777777" w:rsidR="008A5476" w:rsidRPr="008E5366" w:rsidRDefault="008A5476" w:rsidP="00AA429C">
      <w:pPr>
        <w:spacing w:after="0" w:line="240" w:lineRule="auto"/>
        <w:rPr>
          <w:rFonts w:ascii="Century Gothic" w:eastAsia="Times New Roman" w:hAnsi="Century Gothic"/>
          <w:sz w:val="20"/>
          <w:szCs w:val="20"/>
        </w:rPr>
      </w:pPr>
    </w:p>
    <w:p w14:paraId="451E6F1C" w14:textId="77777777" w:rsidR="002278CB" w:rsidRPr="008E5366" w:rsidRDefault="002278CB">
      <w:pPr>
        <w:spacing w:after="0" w:line="240" w:lineRule="auto"/>
        <w:rPr>
          <w:rStyle w:val="Strong"/>
          <w:rFonts w:ascii="Century Gothic" w:hAnsi="Century Gothic" w:cs="Segoe UI"/>
          <w:b w:val="0"/>
          <w:sz w:val="20"/>
          <w:szCs w:val="20"/>
        </w:rPr>
      </w:pPr>
      <w:r w:rsidRPr="008E5366">
        <w:rPr>
          <w:rStyle w:val="Strong"/>
          <w:rFonts w:ascii="Century Gothic" w:hAnsi="Century Gothic" w:cs="Segoe UI"/>
          <w:b w:val="0"/>
          <w:sz w:val="20"/>
          <w:szCs w:val="20"/>
        </w:rPr>
        <w:t>Megatrends impacting Scottish tourism to 2025</w:t>
      </w:r>
    </w:p>
    <w:p w14:paraId="3B996561" w14:textId="77777777" w:rsidR="002278CB" w:rsidRPr="008E5366" w:rsidRDefault="001D4521">
      <w:pPr>
        <w:spacing w:after="0" w:line="240" w:lineRule="auto"/>
        <w:rPr>
          <w:rFonts w:ascii="Century Gothic" w:hAnsi="Century Gothic"/>
          <w:sz w:val="20"/>
          <w:szCs w:val="20"/>
        </w:rPr>
      </w:pPr>
      <w:hyperlink r:id="rId26" w:history="1">
        <w:r w:rsidR="002278CB" w:rsidRPr="008E5366">
          <w:rPr>
            <w:rStyle w:val="Hyperlink"/>
            <w:rFonts w:ascii="Century Gothic" w:hAnsi="Century Gothic"/>
            <w:color w:val="auto"/>
            <w:sz w:val="20"/>
            <w:szCs w:val="20"/>
          </w:rPr>
          <w:t>https://scottishtourismalliance.co.uk/megatrends/</w:t>
        </w:r>
      </w:hyperlink>
    </w:p>
    <w:p w14:paraId="06D31CC6" w14:textId="77777777" w:rsidR="002278CB" w:rsidRPr="008E5366" w:rsidRDefault="002278CB">
      <w:pPr>
        <w:spacing w:after="0" w:line="240" w:lineRule="auto"/>
        <w:rPr>
          <w:rFonts w:ascii="Century Gothic" w:hAnsi="Century Gothic"/>
          <w:sz w:val="20"/>
          <w:szCs w:val="20"/>
        </w:rPr>
      </w:pPr>
    </w:p>
    <w:p w14:paraId="6C0385EF" w14:textId="77777777" w:rsidR="002278CB" w:rsidRPr="008E5366" w:rsidRDefault="002278CB">
      <w:pPr>
        <w:spacing w:after="0" w:line="240" w:lineRule="auto"/>
        <w:rPr>
          <w:rFonts w:ascii="Century Gothic" w:hAnsi="Century Gothic"/>
          <w:sz w:val="20"/>
          <w:szCs w:val="20"/>
        </w:rPr>
      </w:pPr>
      <w:r w:rsidRPr="008E5366">
        <w:rPr>
          <w:rFonts w:ascii="Century Gothic" w:hAnsi="Century Gothic"/>
          <w:sz w:val="20"/>
          <w:szCs w:val="20"/>
        </w:rPr>
        <w:t>Insights Trends 2019</w:t>
      </w:r>
    </w:p>
    <w:p w14:paraId="5E360FE4" w14:textId="2508B83A" w:rsidR="002278CB" w:rsidRPr="008E5366" w:rsidRDefault="001D4521">
      <w:pPr>
        <w:spacing w:after="0" w:line="240" w:lineRule="auto"/>
        <w:rPr>
          <w:rStyle w:val="Hyperlink"/>
          <w:rFonts w:ascii="Century Gothic" w:hAnsi="Century Gothic"/>
          <w:color w:val="auto"/>
          <w:sz w:val="20"/>
          <w:szCs w:val="20"/>
        </w:rPr>
      </w:pPr>
      <w:hyperlink r:id="rId27" w:history="1">
        <w:r w:rsidR="002278CB" w:rsidRPr="008E5366">
          <w:rPr>
            <w:rStyle w:val="Hyperlink"/>
            <w:rFonts w:ascii="Century Gothic" w:hAnsi="Century Gothic"/>
            <w:color w:val="auto"/>
            <w:sz w:val="20"/>
            <w:szCs w:val="20"/>
          </w:rPr>
          <w:t>https://www.visitscotland.org/binaries/content/assets/dot-org/pdf/research-papers/insights-trends-2019.pdf</w:t>
        </w:r>
      </w:hyperlink>
    </w:p>
    <w:p w14:paraId="30192C7A" w14:textId="77777777" w:rsidR="008E5366" w:rsidRPr="008E5366" w:rsidRDefault="001D4521" w:rsidP="008E5366">
      <w:pPr>
        <w:spacing w:after="0" w:line="240" w:lineRule="auto"/>
        <w:rPr>
          <w:rStyle w:val="Hyperlink"/>
          <w:rFonts w:ascii="Century Gothic" w:eastAsia="Times New Roman" w:hAnsi="Century Gothic"/>
          <w:color w:val="auto"/>
          <w:sz w:val="20"/>
          <w:szCs w:val="20"/>
        </w:rPr>
      </w:pPr>
      <w:hyperlink r:id="rId28" w:history="1">
        <w:r w:rsidR="008E5366" w:rsidRPr="008E5366">
          <w:rPr>
            <w:rStyle w:val="Hyperlink"/>
            <w:rFonts w:ascii="Century Gothic" w:eastAsia="Times New Roman" w:hAnsi="Century Gothic"/>
            <w:color w:val="auto"/>
            <w:sz w:val="20"/>
            <w:szCs w:val="20"/>
          </w:rPr>
          <w:t>https://www.visitscotland.org/research-insights/trends</w:t>
        </w:r>
      </w:hyperlink>
    </w:p>
    <w:p w14:paraId="44057161" w14:textId="77777777" w:rsidR="008A471E" w:rsidRPr="008E5366" w:rsidRDefault="008A471E" w:rsidP="00AA429C">
      <w:pPr>
        <w:spacing w:after="0" w:line="240" w:lineRule="auto"/>
        <w:rPr>
          <w:rFonts w:ascii="Century Gothic" w:hAnsi="Century Gothic"/>
          <w:sz w:val="20"/>
          <w:szCs w:val="20"/>
        </w:rPr>
      </w:pPr>
    </w:p>
    <w:p w14:paraId="0381B82F" w14:textId="77777777" w:rsidR="008A471E" w:rsidRPr="008E5366" w:rsidRDefault="008A471E">
      <w:pPr>
        <w:spacing w:after="0" w:line="240" w:lineRule="auto"/>
        <w:rPr>
          <w:rFonts w:ascii="Century Gothic" w:hAnsi="Century Gothic"/>
          <w:sz w:val="20"/>
          <w:szCs w:val="20"/>
        </w:rPr>
      </w:pPr>
      <w:r w:rsidRPr="008E5366">
        <w:rPr>
          <w:rFonts w:ascii="Century Gothic" w:hAnsi="Century Gothic"/>
          <w:sz w:val="20"/>
          <w:szCs w:val="20"/>
        </w:rPr>
        <w:t>VisitScotland UK Market Segmentation</w:t>
      </w:r>
    </w:p>
    <w:p w14:paraId="6E5DAB44" w14:textId="3B195395" w:rsidR="008A471E" w:rsidRPr="008E5366" w:rsidRDefault="001D4521">
      <w:pPr>
        <w:spacing w:after="0" w:line="240" w:lineRule="auto"/>
        <w:rPr>
          <w:rFonts w:ascii="Century Gothic" w:hAnsi="Century Gothic"/>
          <w:sz w:val="20"/>
          <w:szCs w:val="20"/>
        </w:rPr>
      </w:pPr>
      <w:hyperlink r:id="rId29" w:history="1">
        <w:r w:rsidR="008A471E" w:rsidRPr="008E5366">
          <w:rPr>
            <w:rStyle w:val="Hyperlink"/>
            <w:rFonts w:ascii="Century Gothic" w:hAnsi="Century Gothic"/>
            <w:color w:val="auto"/>
            <w:sz w:val="20"/>
            <w:szCs w:val="20"/>
          </w:rPr>
          <w:t>https://www.visitscotland.org/research-insights/about-our-visitors/uk</w:t>
        </w:r>
      </w:hyperlink>
    </w:p>
    <w:p w14:paraId="5A9056C5" w14:textId="77777777" w:rsidR="008A471E" w:rsidRPr="00373FFF" w:rsidRDefault="008A471E" w:rsidP="002278CB">
      <w:pPr>
        <w:spacing w:after="0" w:line="240" w:lineRule="auto"/>
        <w:rPr>
          <w:rStyle w:val="Hyperlink"/>
          <w:rFonts w:ascii="Century Gothic" w:hAnsi="Century Gothic"/>
          <w:color w:val="auto"/>
          <w:sz w:val="24"/>
          <w:szCs w:val="24"/>
        </w:rPr>
      </w:pPr>
    </w:p>
    <w:p w14:paraId="4CDAF2BE" w14:textId="77777777" w:rsidR="00D50DFF" w:rsidRPr="00AA429C" w:rsidRDefault="00D50DFF" w:rsidP="00D50DFF">
      <w:pPr>
        <w:spacing w:after="0" w:line="240" w:lineRule="auto"/>
        <w:rPr>
          <w:rFonts w:ascii="Century Gothic" w:eastAsia="Times New Roman" w:hAnsi="Century Gothic"/>
          <w:sz w:val="24"/>
          <w:szCs w:val="24"/>
        </w:rPr>
      </w:pPr>
    </w:p>
    <w:p w14:paraId="271E0123" w14:textId="77777777" w:rsidR="002278CB" w:rsidRPr="006B6B66" w:rsidRDefault="002278CB" w:rsidP="002767F5">
      <w:pPr>
        <w:rPr>
          <w:rFonts w:ascii="Century Gothic" w:hAnsi="Century Gothic"/>
        </w:rPr>
      </w:pPr>
    </w:p>
    <w:sectPr w:rsidR="002278CB" w:rsidRPr="006B6B66" w:rsidSect="00AC4D59">
      <w:headerReference w:type="even" r:id="rId30"/>
      <w:headerReference w:type="default" r:id="rId31"/>
      <w:footerReference w:type="even" r:id="rId32"/>
      <w:footerReference w:type="default" r:id="rId33"/>
      <w:headerReference w:type="first" r:id="rId34"/>
      <w:footerReference w:type="first" r:id="rId35"/>
      <w:pgSz w:w="16838" w:h="11906" w:orient="landscape" w:code="9"/>
      <w:pgMar w:top="1191" w:right="1191" w:bottom="1021"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20B1A" w14:textId="77777777" w:rsidR="001D4521" w:rsidRDefault="001D4521" w:rsidP="00307C3D">
      <w:pPr>
        <w:spacing w:after="0" w:line="240" w:lineRule="auto"/>
      </w:pPr>
      <w:r>
        <w:separator/>
      </w:r>
    </w:p>
  </w:endnote>
  <w:endnote w:type="continuationSeparator" w:id="0">
    <w:p w14:paraId="2D89380B" w14:textId="77777777" w:rsidR="001D4521" w:rsidRDefault="001D4521" w:rsidP="00307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EBF03" w14:textId="77777777" w:rsidR="00C416BF" w:rsidRDefault="00C41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250083"/>
      <w:docPartObj>
        <w:docPartGallery w:val="Page Numbers (Bottom of Page)"/>
        <w:docPartUnique/>
      </w:docPartObj>
    </w:sdtPr>
    <w:sdtEndPr>
      <w:rPr>
        <w:noProof/>
      </w:rPr>
    </w:sdtEndPr>
    <w:sdtContent>
      <w:p w14:paraId="4722842F" w14:textId="3756749A" w:rsidR="007913CE" w:rsidRDefault="007913CE">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184368D8" w14:textId="77777777" w:rsidR="007913CE" w:rsidRDefault="007913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E38C" w14:textId="77777777" w:rsidR="00C416BF" w:rsidRDefault="00C41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4F3E1" w14:textId="77777777" w:rsidR="001D4521" w:rsidRDefault="001D4521" w:rsidP="00307C3D">
      <w:pPr>
        <w:spacing w:after="0" w:line="240" w:lineRule="auto"/>
      </w:pPr>
      <w:r>
        <w:separator/>
      </w:r>
    </w:p>
  </w:footnote>
  <w:footnote w:type="continuationSeparator" w:id="0">
    <w:p w14:paraId="1D96531E" w14:textId="77777777" w:rsidR="001D4521" w:rsidRDefault="001D4521" w:rsidP="00307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E9C28" w14:textId="77777777" w:rsidR="00C416BF" w:rsidRDefault="00C41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5EA7" w14:textId="19EBDEFC" w:rsidR="007913CE" w:rsidRDefault="001D4521" w:rsidP="00307C3D">
    <w:pPr>
      <w:rPr>
        <w:rFonts w:ascii="Century Gothic" w:hAnsi="Century Gothic"/>
        <w:b/>
        <w:sz w:val="24"/>
        <w:szCs w:val="24"/>
      </w:rPr>
    </w:pPr>
    <w:sdt>
      <w:sdtPr>
        <w:rPr>
          <w:rFonts w:ascii="Century Gothic" w:hAnsi="Century Gothic"/>
          <w:b/>
          <w:sz w:val="24"/>
          <w:szCs w:val="24"/>
        </w:rPr>
        <w:id w:val="296497552"/>
        <w:docPartObj>
          <w:docPartGallery w:val="Watermarks"/>
          <w:docPartUnique/>
        </w:docPartObj>
      </w:sdtPr>
      <w:sdtEndPr/>
      <w:sdtContent>
        <w:r>
          <w:rPr>
            <w:rFonts w:ascii="Century Gothic" w:hAnsi="Century Gothic"/>
            <w:b/>
            <w:noProof/>
            <w:sz w:val="24"/>
            <w:szCs w:val="24"/>
          </w:rPr>
          <w:pict w14:anchorId="497C2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13CE" w:rsidRPr="00307C3D">
      <w:rPr>
        <w:rFonts w:ascii="Century Gothic" w:hAnsi="Century Gothic"/>
        <w:b/>
        <w:sz w:val="24"/>
        <w:szCs w:val="24"/>
      </w:rPr>
      <w:t xml:space="preserve">PERTHSHIRE TOURISM ACTION PLAN 2020 </w:t>
    </w:r>
    <w:r w:rsidR="007913CE">
      <w:rPr>
        <w:rFonts w:ascii="Century Gothic" w:hAnsi="Century Gothic"/>
        <w:b/>
        <w:sz w:val="24"/>
        <w:szCs w:val="24"/>
      </w:rPr>
      <w:t>–</w:t>
    </w:r>
    <w:r w:rsidR="007913CE" w:rsidRPr="00307C3D">
      <w:rPr>
        <w:rFonts w:ascii="Century Gothic" w:hAnsi="Century Gothic"/>
        <w:b/>
        <w:sz w:val="24"/>
        <w:szCs w:val="24"/>
      </w:rPr>
      <w:t xml:space="preserve"> 2024</w:t>
    </w:r>
  </w:p>
  <w:p w14:paraId="4A4B5428" w14:textId="25050EFB" w:rsidR="007913CE" w:rsidRDefault="007913CE">
    <w:pPr>
      <w:pStyle w:val="Header"/>
    </w:pPr>
  </w:p>
  <w:p w14:paraId="67C93686" w14:textId="77777777" w:rsidR="007913CE" w:rsidRDefault="007913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5CCA" w14:textId="77777777" w:rsidR="00C416BF" w:rsidRDefault="00C41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9A0"/>
    <w:multiLevelType w:val="hybridMultilevel"/>
    <w:tmpl w:val="962EED78"/>
    <w:lvl w:ilvl="0" w:tplc="A7E4591C">
      <w:start w:val="1"/>
      <w:numFmt w:val="bullet"/>
      <w:lvlText w:val="•"/>
      <w:lvlJc w:val="left"/>
      <w:pPr>
        <w:tabs>
          <w:tab w:val="num" w:pos="720"/>
        </w:tabs>
        <w:ind w:left="720" w:hanging="360"/>
      </w:pPr>
      <w:rPr>
        <w:rFonts w:ascii="Times New Roman" w:hAnsi="Times New Roman" w:hint="default"/>
      </w:rPr>
    </w:lvl>
    <w:lvl w:ilvl="1" w:tplc="085C2620" w:tentative="1">
      <w:start w:val="1"/>
      <w:numFmt w:val="bullet"/>
      <w:lvlText w:val="•"/>
      <w:lvlJc w:val="left"/>
      <w:pPr>
        <w:tabs>
          <w:tab w:val="num" w:pos="1440"/>
        </w:tabs>
        <w:ind w:left="1440" w:hanging="360"/>
      </w:pPr>
      <w:rPr>
        <w:rFonts w:ascii="Times New Roman" w:hAnsi="Times New Roman" w:hint="default"/>
      </w:rPr>
    </w:lvl>
    <w:lvl w:ilvl="2" w:tplc="E5DCCF5C" w:tentative="1">
      <w:start w:val="1"/>
      <w:numFmt w:val="bullet"/>
      <w:lvlText w:val="•"/>
      <w:lvlJc w:val="left"/>
      <w:pPr>
        <w:tabs>
          <w:tab w:val="num" w:pos="2160"/>
        </w:tabs>
        <w:ind w:left="2160" w:hanging="360"/>
      </w:pPr>
      <w:rPr>
        <w:rFonts w:ascii="Times New Roman" w:hAnsi="Times New Roman" w:hint="default"/>
      </w:rPr>
    </w:lvl>
    <w:lvl w:ilvl="3" w:tplc="B62AF110" w:tentative="1">
      <w:start w:val="1"/>
      <w:numFmt w:val="bullet"/>
      <w:lvlText w:val="•"/>
      <w:lvlJc w:val="left"/>
      <w:pPr>
        <w:tabs>
          <w:tab w:val="num" w:pos="2880"/>
        </w:tabs>
        <w:ind w:left="2880" w:hanging="360"/>
      </w:pPr>
      <w:rPr>
        <w:rFonts w:ascii="Times New Roman" w:hAnsi="Times New Roman" w:hint="default"/>
      </w:rPr>
    </w:lvl>
    <w:lvl w:ilvl="4" w:tplc="AF7464F4" w:tentative="1">
      <w:start w:val="1"/>
      <w:numFmt w:val="bullet"/>
      <w:lvlText w:val="•"/>
      <w:lvlJc w:val="left"/>
      <w:pPr>
        <w:tabs>
          <w:tab w:val="num" w:pos="3600"/>
        </w:tabs>
        <w:ind w:left="3600" w:hanging="360"/>
      </w:pPr>
      <w:rPr>
        <w:rFonts w:ascii="Times New Roman" w:hAnsi="Times New Roman" w:hint="default"/>
      </w:rPr>
    </w:lvl>
    <w:lvl w:ilvl="5" w:tplc="506813C0" w:tentative="1">
      <w:start w:val="1"/>
      <w:numFmt w:val="bullet"/>
      <w:lvlText w:val="•"/>
      <w:lvlJc w:val="left"/>
      <w:pPr>
        <w:tabs>
          <w:tab w:val="num" w:pos="4320"/>
        </w:tabs>
        <w:ind w:left="4320" w:hanging="360"/>
      </w:pPr>
      <w:rPr>
        <w:rFonts w:ascii="Times New Roman" w:hAnsi="Times New Roman" w:hint="default"/>
      </w:rPr>
    </w:lvl>
    <w:lvl w:ilvl="6" w:tplc="FF2CDB32" w:tentative="1">
      <w:start w:val="1"/>
      <w:numFmt w:val="bullet"/>
      <w:lvlText w:val="•"/>
      <w:lvlJc w:val="left"/>
      <w:pPr>
        <w:tabs>
          <w:tab w:val="num" w:pos="5040"/>
        </w:tabs>
        <w:ind w:left="5040" w:hanging="360"/>
      </w:pPr>
      <w:rPr>
        <w:rFonts w:ascii="Times New Roman" w:hAnsi="Times New Roman" w:hint="default"/>
      </w:rPr>
    </w:lvl>
    <w:lvl w:ilvl="7" w:tplc="9904AEA2" w:tentative="1">
      <w:start w:val="1"/>
      <w:numFmt w:val="bullet"/>
      <w:lvlText w:val="•"/>
      <w:lvlJc w:val="left"/>
      <w:pPr>
        <w:tabs>
          <w:tab w:val="num" w:pos="5760"/>
        </w:tabs>
        <w:ind w:left="5760" w:hanging="360"/>
      </w:pPr>
      <w:rPr>
        <w:rFonts w:ascii="Times New Roman" w:hAnsi="Times New Roman" w:hint="default"/>
      </w:rPr>
    </w:lvl>
    <w:lvl w:ilvl="8" w:tplc="333A9B6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A96C06"/>
    <w:multiLevelType w:val="hybridMultilevel"/>
    <w:tmpl w:val="9348B9C2"/>
    <w:lvl w:ilvl="0" w:tplc="D51C2944">
      <w:start w:val="1"/>
      <w:numFmt w:val="decimal"/>
      <w:lvlText w:val="%1."/>
      <w:lvlJc w:val="left"/>
      <w:pPr>
        <w:ind w:left="720" w:hanging="360"/>
      </w:pPr>
      <w:rPr>
        <w:rFonts w:ascii="Century Gothic" w:hAnsi="Century Gothic"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75324"/>
    <w:multiLevelType w:val="hybridMultilevel"/>
    <w:tmpl w:val="84C05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4B165C"/>
    <w:multiLevelType w:val="hybridMultilevel"/>
    <w:tmpl w:val="07861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361EE"/>
    <w:multiLevelType w:val="hybridMultilevel"/>
    <w:tmpl w:val="5F084A2A"/>
    <w:lvl w:ilvl="0" w:tplc="AA865E96">
      <w:start w:val="1"/>
      <w:numFmt w:val="bullet"/>
      <w:lvlText w:val="•"/>
      <w:lvlJc w:val="left"/>
      <w:pPr>
        <w:tabs>
          <w:tab w:val="num" w:pos="720"/>
        </w:tabs>
        <w:ind w:left="720" w:hanging="360"/>
      </w:pPr>
      <w:rPr>
        <w:rFonts w:ascii="Times New Roman" w:hAnsi="Times New Roman" w:hint="default"/>
      </w:rPr>
    </w:lvl>
    <w:lvl w:ilvl="1" w:tplc="27A07960" w:tentative="1">
      <w:start w:val="1"/>
      <w:numFmt w:val="bullet"/>
      <w:lvlText w:val="•"/>
      <w:lvlJc w:val="left"/>
      <w:pPr>
        <w:tabs>
          <w:tab w:val="num" w:pos="1440"/>
        </w:tabs>
        <w:ind w:left="1440" w:hanging="360"/>
      </w:pPr>
      <w:rPr>
        <w:rFonts w:ascii="Times New Roman" w:hAnsi="Times New Roman" w:hint="default"/>
      </w:rPr>
    </w:lvl>
    <w:lvl w:ilvl="2" w:tplc="DD769DE2" w:tentative="1">
      <w:start w:val="1"/>
      <w:numFmt w:val="bullet"/>
      <w:lvlText w:val="•"/>
      <w:lvlJc w:val="left"/>
      <w:pPr>
        <w:tabs>
          <w:tab w:val="num" w:pos="2160"/>
        </w:tabs>
        <w:ind w:left="2160" w:hanging="360"/>
      </w:pPr>
      <w:rPr>
        <w:rFonts w:ascii="Times New Roman" w:hAnsi="Times New Roman" w:hint="default"/>
      </w:rPr>
    </w:lvl>
    <w:lvl w:ilvl="3" w:tplc="5270F1A6" w:tentative="1">
      <w:start w:val="1"/>
      <w:numFmt w:val="bullet"/>
      <w:lvlText w:val="•"/>
      <w:lvlJc w:val="left"/>
      <w:pPr>
        <w:tabs>
          <w:tab w:val="num" w:pos="2880"/>
        </w:tabs>
        <w:ind w:left="2880" w:hanging="360"/>
      </w:pPr>
      <w:rPr>
        <w:rFonts w:ascii="Times New Roman" w:hAnsi="Times New Roman" w:hint="default"/>
      </w:rPr>
    </w:lvl>
    <w:lvl w:ilvl="4" w:tplc="043009F8" w:tentative="1">
      <w:start w:val="1"/>
      <w:numFmt w:val="bullet"/>
      <w:lvlText w:val="•"/>
      <w:lvlJc w:val="left"/>
      <w:pPr>
        <w:tabs>
          <w:tab w:val="num" w:pos="3600"/>
        </w:tabs>
        <w:ind w:left="3600" w:hanging="360"/>
      </w:pPr>
      <w:rPr>
        <w:rFonts w:ascii="Times New Roman" w:hAnsi="Times New Roman" w:hint="default"/>
      </w:rPr>
    </w:lvl>
    <w:lvl w:ilvl="5" w:tplc="B3AA25E0" w:tentative="1">
      <w:start w:val="1"/>
      <w:numFmt w:val="bullet"/>
      <w:lvlText w:val="•"/>
      <w:lvlJc w:val="left"/>
      <w:pPr>
        <w:tabs>
          <w:tab w:val="num" w:pos="4320"/>
        </w:tabs>
        <w:ind w:left="4320" w:hanging="360"/>
      </w:pPr>
      <w:rPr>
        <w:rFonts w:ascii="Times New Roman" w:hAnsi="Times New Roman" w:hint="default"/>
      </w:rPr>
    </w:lvl>
    <w:lvl w:ilvl="6" w:tplc="8806DFFC" w:tentative="1">
      <w:start w:val="1"/>
      <w:numFmt w:val="bullet"/>
      <w:lvlText w:val="•"/>
      <w:lvlJc w:val="left"/>
      <w:pPr>
        <w:tabs>
          <w:tab w:val="num" w:pos="5040"/>
        </w:tabs>
        <w:ind w:left="5040" w:hanging="360"/>
      </w:pPr>
      <w:rPr>
        <w:rFonts w:ascii="Times New Roman" w:hAnsi="Times New Roman" w:hint="default"/>
      </w:rPr>
    </w:lvl>
    <w:lvl w:ilvl="7" w:tplc="59E65B6C" w:tentative="1">
      <w:start w:val="1"/>
      <w:numFmt w:val="bullet"/>
      <w:lvlText w:val="•"/>
      <w:lvlJc w:val="left"/>
      <w:pPr>
        <w:tabs>
          <w:tab w:val="num" w:pos="5760"/>
        </w:tabs>
        <w:ind w:left="5760" w:hanging="360"/>
      </w:pPr>
      <w:rPr>
        <w:rFonts w:ascii="Times New Roman" w:hAnsi="Times New Roman" w:hint="default"/>
      </w:rPr>
    </w:lvl>
    <w:lvl w:ilvl="8" w:tplc="A524C62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B05BA5"/>
    <w:multiLevelType w:val="hybridMultilevel"/>
    <w:tmpl w:val="36CED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B7BBD"/>
    <w:multiLevelType w:val="hybridMultilevel"/>
    <w:tmpl w:val="96E2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A79D4"/>
    <w:multiLevelType w:val="hybridMultilevel"/>
    <w:tmpl w:val="0E0672E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EF64C3"/>
    <w:multiLevelType w:val="hybridMultilevel"/>
    <w:tmpl w:val="AD38A908"/>
    <w:lvl w:ilvl="0" w:tplc="1AFC8AAA">
      <w:start w:val="1"/>
      <w:numFmt w:val="bullet"/>
      <w:lvlText w:val="-"/>
      <w:lvlJc w:val="left"/>
      <w:pPr>
        <w:tabs>
          <w:tab w:val="num" w:pos="720"/>
        </w:tabs>
        <w:ind w:left="720" w:hanging="360"/>
      </w:pPr>
      <w:rPr>
        <w:rFonts w:ascii="Times New Roman" w:hAnsi="Times New Roman" w:hint="default"/>
      </w:rPr>
    </w:lvl>
    <w:lvl w:ilvl="1" w:tplc="1974E116">
      <w:start w:val="1"/>
      <w:numFmt w:val="bullet"/>
      <w:lvlText w:val="-"/>
      <w:lvlJc w:val="left"/>
      <w:pPr>
        <w:tabs>
          <w:tab w:val="num" w:pos="1440"/>
        </w:tabs>
        <w:ind w:left="1440" w:hanging="360"/>
      </w:pPr>
      <w:rPr>
        <w:rFonts w:ascii="Times New Roman" w:hAnsi="Times New Roman" w:hint="default"/>
      </w:rPr>
    </w:lvl>
    <w:lvl w:ilvl="2" w:tplc="AC7219D4">
      <w:numFmt w:val="bullet"/>
      <w:lvlText w:val="-"/>
      <w:lvlJc w:val="left"/>
      <w:pPr>
        <w:tabs>
          <w:tab w:val="num" w:pos="2160"/>
        </w:tabs>
        <w:ind w:left="2160" w:hanging="360"/>
      </w:pPr>
      <w:rPr>
        <w:rFonts w:ascii="Times New Roman" w:hAnsi="Times New Roman" w:hint="default"/>
      </w:rPr>
    </w:lvl>
    <w:lvl w:ilvl="3" w:tplc="4A0ABC08" w:tentative="1">
      <w:start w:val="1"/>
      <w:numFmt w:val="bullet"/>
      <w:lvlText w:val="-"/>
      <w:lvlJc w:val="left"/>
      <w:pPr>
        <w:tabs>
          <w:tab w:val="num" w:pos="2880"/>
        </w:tabs>
        <w:ind w:left="2880" w:hanging="360"/>
      </w:pPr>
      <w:rPr>
        <w:rFonts w:ascii="Times New Roman" w:hAnsi="Times New Roman" w:hint="default"/>
      </w:rPr>
    </w:lvl>
    <w:lvl w:ilvl="4" w:tplc="0C9E72BA" w:tentative="1">
      <w:start w:val="1"/>
      <w:numFmt w:val="bullet"/>
      <w:lvlText w:val="-"/>
      <w:lvlJc w:val="left"/>
      <w:pPr>
        <w:tabs>
          <w:tab w:val="num" w:pos="3600"/>
        </w:tabs>
        <w:ind w:left="3600" w:hanging="360"/>
      </w:pPr>
      <w:rPr>
        <w:rFonts w:ascii="Times New Roman" w:hAnsi="Times New Roman" w:hint="default"/>
      </w:rPr>
    </w:lvl>
    <w:lvl w:ilvl="5" w:tplc="BB0A2550" w:tentative="1">
      <w:start w:val="1"/>
      <w:numFmt w:val="bullet"/>
      <w:lvlText w:val="-"/>
      <w:lvlJc w:val="left"/>
      <w:pPr>
        <w:tabs>
          <w:tab w:val="num" w:pos="4320"/>
        </w:tabs>
        <w:ind w:left="4320" w:hanging="360"/>
      </w:pPr>
      <w:rPr>
        <w:rFonts w:ascii="Times New Roman" w:hAnsi="Times New Roman" w:hint="default"/>
      </w:rPr>
    </w:lvl>
    <w:lvl w:ilvl="6" w:tplc="B7E0A17C" w:tentative="1">
      <w:start w:val="1"/>
      <w:numFmt w:val="bullet"/>
      <w:lvlText w:val="-"/>
      <w:lvlJc w:val="left"/>
      <w:pPr>
        <w:tabs>
          <w:tab w:val="num" w:pos="5040"/>
        </w:tabs>
        <w:ind w:left="5040" w:hanging="360"/>
      </w:pPr>
      <w:rPr>
        <w:rFonts w:ascii="Times New Roman" w:hAnsi="Times New Roman" w:hint="default"/>
      </w:rPr>
    </w:lvl>
    <w:lvl w:ilvl="7" w:tplc="8E4A52AC" w:tentative="1">
      <w:start w:val="1"/>
      <w:numFmt w:val="bullet"/>
      <w:lvlText w:val="-"/>
      <w:lvlJc w:val="left"/>
      <w:pPr>
        <w:tabs>
          <w:tab w:val="num" w:pos="5760"/>
        </w:tabs>
        <w:ind w:left="5760" w:hanging="360"/>
      </w:pPr>
      <w:rPr>
        <w:rFonts w:ascii="Times New Roman" w:hAnsi="Times New Roman" w:hint="default"/>
      </w:rPr>
    </w:lvl>
    <w:lvl w:ilvl="8" w:tplc="127EA7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308333C"/>
    <w:multiLevelType w:val="hybridMultilevel"/>
    <w:tmpl w:val="678A8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9719E1"/>
    <w:multiLevelType w:val="hybridMultilevel"/>
    <w:tmpl w:val="FD7E6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DC40F5"/>
    <w:multiLevelType w:val="hybridMultilevel"/>
    <w:tmpl w:val="507AE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C44DD9"/>
    <w:multiLevelType w:val="hybridMultilevel"/>
    <w:tmpl w:val="6F50D2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515E9"/>
    <w:multiLevelType w:val="hybridMultilevel"/>
    <w:tmpl w:val="5B56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B48E9"/>
    <w:multiLevelType w:val="hybridMultilevel"/>
    <w:tmpl w:val="8DDA7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D1793E"/>
    <w:multiLevelType w:val="hybridMultilevel"/>
    <w:tmpl w:val="065C706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7A334E"/>
    <w:multiLevelType w:val="hybridMultilevel"/>
    <w:tmpl w:val="C596C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F00C98"/>
    <w:multiLevelType w:val="hybridMultilevel"/>
    <w:tmpl w:val="69265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016F3"/>
    <w:multiLevelType w:val="multilevel"/>
    <w:tmpl w:val="909AF782"/>
    <w:lvl w:ilvl="0">
      <w:start w:val="1"/>
      <w:numFmt w:val="decimal"/>
      <w:lvlText w:val="%1."/>
      <w:lvlJc w:val="left"/>
      <w:pPr>
        <w:ind w:left="360" w:hanging="360"/>
      </w:pPr>
    </w:lvl>
    <w:lvl w:ilvl="1">
      <w:start w:val="3"/>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19" w15:restartNumberingAfterBreak="0">
    <w:nsid w:val="456E508A"/>
    <w:multiLevelType w:val="hybridMultilevel"/>
    <w:tmpl w:val="147AE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BA23A1"/>
    <w:multiLevelType w:val="hybridMultilevel"/>
    <w:tmpl w:val="3C3AE7BA"/>
    <w:lvl w:ilvl="0" w:tplc="79B6B3EA">
      <w:start w:val="1"/>
      <w:numFmt w:val="bullet"/>
      <w:lvlText w:val="•"/>
      <w:lvlJc w:val="left"/>
      <w:pPr>
        <w:tabs>
          <w:tab w:val="num" w:pos="720"/>
        </w:tabs>
        <w:ind w:left="720" w:hanging="360"/>
      </w:pPr>
      <w:rPr>
        <w:rFonts w:ascii="Times New Roman" w:hAnsi="Times New Roman" w:hint="default"/>
      </w:rPr>
    </w:lvl>
    <w:lvl w:ilvl="1" w:tplc="CC12746E" w:tentative="1">
      <w:start w:val="1"/>
      <w:numFmt w:val="bullet"/>
      <w:lvlText w:val="•"/>
      <w:lvlJc w:val="left"/>
      <w:pPr>
        <w:tabs>
          <w:tab w:val="num" w:pos="1440"/>
        </w:tabs>
        <w:ind w:left="1440" w:hanging="360"/>
      </w:pPr>
      <w:rPr>
        <w:rFonts w:ascii="Times New Roman" w:hAnsi="Times New Roman" w:hint="default"/>
      </w:rPr>
    </w:lvl>
    <w:lvl w:ilvl="2" w:tplc="22D24B10" w:tentative="1">
      <w:start w:val="1"/>
      <w:numFmt w:val="bullet"/>
      <w:lvlText w:val="•"/>
      <w:lvlJc w:val="left"/>
      <w:pPr>
        <w:tabs>
          <w:tab w:val="num" w:pos="2160"/>
        </w:tabs>
        <w:ind w:left="2160" w:hanging="360"/>
      </w:pPr>
      <w:rPr>
        <w:rFonts w:ascii="Times New Roman" w:hAnsi="Times New Roman" w:hint="default"/>
      </w:rPr>
    </w:lvl>
    <w:lvl w:ilvl="3" w:tplc="2E12F2E0" w:tentative="1">
      <w:start w:val="1"/>
      <w:numFmt w:val="bullet"/>
      <w:lvlText w:val="•"/>
      <w:lvlJc w:val="left"/>
      <w:pPr>
        <w:tabs>
          <w:tab w:val="num" w:pos="2880"/>
        </w:tabs>
        <w:ind w:left="2880" w:hanging="360"/>
      </w:pPr>
      <w:rPr>
        <w:rFonts w:ascii="Times New Roman" w:hAnsi="Times New Roman" w:hint="default"/>
      </w:rPr>
    </w:lvl>
    <w:lvl w:ilvl="4" w:tplc="3F4EEF16" w:tentative="1">
      <w:start w:val="1"/>
      <w:numFmt w:val="bullet"/>
      <w:lvlText w:val="•"/>
      <w:lvlJc w:val="left"/>
      <w:pPr>
        <w:tabs>
          <w:tab w:val="num" w:pos="3600"/>
        </w:tabs>
        <w:ind w:left="3600" w:hanging="360"/>
      </w:pPr>
      <w:rPr>
        <w:rFonts w:ascii="Times New Roman" w:hAnsi="Times New Roman" w:hint="default"/>
      </w:rPr>
    </w:lvl>
    <w:lvl w:ilvl="5" w:tplc="C22C9B84" w:tentative="1">
      <w:start w:val="1"/>
      <w:numFmt w:val="bullet"/>
      <w:lvlText w:val="•"/>
      <w:lvlJc w:val="left"/>
      <w:pPr>
        <w:tabs>
          <w:tab w:val="num" w:pos="4320"/>
        </w:tabs>
        <w:ind w:left="4320" w:hanging="360"/>
      </w:pPr>
      <w:rPr>
        <w:rFonts w:ascii="Times New Roman" w:hAnsi="Times New Roman" w:hint="default"/>
      </w:rPr>
    </w:lvl>
    <w:lvl w:ilvl="6" w:tplc="C146247E" w:tentative="1">
      <w:start w:val="1"/>
      <w:numFmt w:val="bullet"/>
      <w:lvlText w:val="•"/>
      <w:lvlJc w:val="left"/>
      <w:pPr>
        <w:tabs>
          <w:tab w:val="num" w:pos="5040"/>
        </w:tabs>
        <w:ind w:left="5040" w:hanging="360"/>
      </w:pPr>
      <w:rPr>
        <w:rFonts w:ascii="Times New Roman" w:hAnsi="Times New Roman" w:hint="default"/>
      </w:rPr>
    </w:lvl>
    <w:lvl w:ilvl="7" w:tplc="4DD8A6A8" w:tentative="1">
      <w:start w:val="1"/>
      <w:numFmt w:val="bullet"/>
      <w:lvlText w:val="•"/>
      <w:lvlJc w:val="left"/>
      <w:pPr>
        <w:tabs>
          <w:tab w:val="num" w:pos="5760"/>
        </w:tabs>
        <w:ind w:left="5760" w:hanging="360"/>
      </w:pPr>
      <w:rPr>
        <w:rFonts w:ascii="Times New Roman" w:hAnsi="Times New Roman" w:hint="default"/>
      </w:rPr>
    </w:lvl>
    <w:lvl w:ilvl="8" w:tplc="EE2E092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6893373"/>
    <w:multiLevelType w:val="hybridMultilevel"/>
    <w:tmpl w:val="0E4E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8D5E42"/>
    <w:multiLevelType w:val="hybridMultilevel"/>
    <w:tmpl w:val="C02627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6328A3"/>
    <w:multiLevelType w:val="hybridMultilevel"/>
    <w:tmpl w:val="5596C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93A38"/>
    <w:multiLevelType w:val="hybridMultilevel"/>
    <w:tmpl w:val="0122F26A"/>
    <w:lvl w:ilvl="0" w:tplc="D3BEB25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9C172B"/>
    <w:multiLevelType w:val="hybridMultilevel"/>
    <w:tmpl w:val="EBF22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397131"/>
    <w:multiLevelType w:val="hybridMultilevel"/>
    <w:tmpl w:val="7EECC5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DD1F13"/>
    <w:multiLevelType w:val="hybridMultilevel"/>
    <w:tmpl w:val="467EC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957945"/>
    <w:multiLevelType w:val="hybridMultilevel"/>
    <w:tmpl w:val="9D14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5E2A82"/>
    <w:multiLevelType w:val="hybridMultilevel"/>
    <w:tmpl w:val="1162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607BD4"/>
    <w:multiLevelType w:val="hybridMultilevel"/>
    <w:tmpl w:val="8BE43E6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1F0CED"/>
    <w:multiLevelType w:val="hybridMultilevel"/>
    <w:tmpl w:val="0B2E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C86CE4"/>
    <w:multiLevelType w:val="hybridMultilevel"/>
    <w:tmpl w:val="30BADE0E"/>
    <w:lvl w:ilvl="0" w:tplc="B2667F6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F3419F"/>
    <w:multiLevelType w:val="hybridMultilevel"/>
    <w:tmpl w:val="55EC9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DF1AEB"/>
    <w:multiLevelType w:val="hybridMultilevel"/>
    <w:tmpl w:val="BC98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142"/>
    <w:multiLevelType w:val="hybridMultilevel"/>
    <w:tmpl w:val="C0C2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8F34BF"/>
    <w:multiLevelType w:val="hybridMultilevel"/>
    <w:tmpl w:val="73E217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993B13"/>
    <w:multiLevelType w:val="hybridMultilevel"/>
    <w:tmpl w:val="2D84677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0D1F56"/>
    <w:multiLevelType w:val="hybridMultilevel"/>
    <w:tmpl w:val="182A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1C73DA"/>
    <w:multiLevelType w:val="hybridMultilevel"/>
    <w:tmpl w:val="7186C0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321494"/>
    <w:multiLevelType w:val="hybridMultilevel"/>
    <w:tmpl w:val="60A2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34196F"/>
    <w:multiLevelType w:val="hybridMultilevel"/>
    <w:tmpl w:val="C9AEA0BE"/>
    <w:lvl w:ilvl="0" w:tplc="0706E11A">
      <w:start w:val="1"/>
      <w:numFmt w:val="bullet"/>
      <w:lvlText w:val="•"/>
      <w:lvlJc w:val="left"/>
      <w:pPr>
        <w:tabs>
          <w:tab w:val="num" w:pos="720"/>
        </w:tabs>
        <w:ind w:left="720" w:hanging="360"/>
      </w:pPr>
      <w:rPr>
        <w:rFonts w:ascii="Times New Roman" w:hAnsi="Times New Roman" w:hint="default"/>
      </w:rPr>
    </w:lvl>
    <w:lvl w:ilvl="1" w:tplc="3D7AC444" w:tentative="1">
      <w:start w:val="1"/>
      <w:numFmt w:val="bullet"/>
      <w:lvlText w:val="•"/>
      <w:lvlJc w:val="left"/>
      <w:pPr>
        <w:tabs>
          <w:tab w:val="num" w:pos="1440"/>
        </w:tabs>
        <w:ind w:left="1440" w:hanging="360"/>
      </w:pPr>
      <w:rPr>
        <w:rFonts w:ascii="Times New Roman" w:hAnsi="Times New Roman" w:hint="default"/>
      </w:rPr>
    </w:lvl>
    <w:lvl w:ilvl="2" w:tplc="EDB6EB5E" w:tentative="1">
      <w:start w:val="1"/>
      <w:numFmt w:val="bullet"/>
      <w:lvlText w:val="•"/>
      <w:lvlJc w:val="left"/>
      <w:pPr>
        <w:tabs>
          <w:tab w:val="num" w:pos="2160"/>
        </w:tabs>
        <w:ind w:left="2160" w:hanging="360"/>
      </w:pPr>
      <w:rPr>
        <w:rFonts w:ascii="Times New Roman" w:hAnsi="Times New Roman" w:hint="default"/>
      </w:rPr>
    </w:lvl>
    <w:lvl w:ilvl="3" w:tplc="3462EE5C" w:tentative="1">
      <w:start w:val="1"/>
      <w:numFmt w:val="bullet"/>
      <w:lvlText w:val="•"/>
      <w:lvlJc w:val="left"/>
      <w:pPr>
        <w:tabs>
          <w:tab w:val="num" w:pos="2880"/>
        </w:tabs>
        <w:ind w:left="2880" w:hanging="360"/>
      </w:pPr>
      <w:rPr>
        <w:rFonts w:ascii="Times New Roman" w:hAnsi="Times New Roman" w:hint="default"/>
      </w:rPr>
    </w:lvl>
    <w:lvl w:ilvl="4" w:tplc="E05CC646" w:tentative="1">
      <w:start w:val="1"/>
      <w:numFmt w:val="bullet"/>
      <w:lvlText w:val="•"/>
      <w:lvlJc w:val="left"/>
      <w:pPr>
        <w:tabs>
          <w:tab w:val="num" w:pos="3600"/>
        </w:tabs>
        <w:ind w:left="3600" w:hanging="360"/>
      </w:pPr>
      <w:rPr>
        <w:rFonts w:ascii="Times New Roman" w:hAnsi="Times New Roman" w:hint="default"/>
      </w:rPr>
    </w:lvl>
    <w:lvl w:ilvl="5" w:tplc="1014457E" w:tentative="1">
      <w:start w:val="1"/>
      <w:numFmt w:val="bullet"/>
      <w:lvlText w:val="•"/>
      <w:lvlJc w:val="left"/>
      <w:pPr>
        <w:tabs>
          <w:tab w:val="num" w:pos="4320"/>
        </w:tabs>
        <w:ind w:left="4320" w:hanging="360"/>
      </w:pPr>
      <w:rPr>
        <w:rFonts w:ascii="Times New Roman" w:hAnsi="Times New Roman" w:hint="default"/>
      </w:rPr>
    </w:lvl>
    <w:lvl w:ilvl="6" w:tplc="690C8D14" w:tentative="1">
      <w:start w:val="1"/>
      <w:numFmt w:val="bullet"/>
      <w:lvlText w:val="•"/>
      <w:lvlJc w:val="left"/>
      <w:pPr>
        <w:tabs>
          <w:tab w:val="num" w:pos="5040"/>
        </w:tabs>
        <w:ind w:left="5040" w:hanging="360"/>
      </w:pPr>
      <w:rPr>
        <w:rFonts w:ascii="Times New Roman" w:hAnsi="Times New Roman" w:hint="default"/>
      </w:rPr>
    </w:lvl>
    <w:lvl w:ilvl="7" w:tplc="CE5C39D0" w:tentative="1">
      <w:start w:val="1"/>
      <w:numFmt w:val="bullet"/>
      <w:lvlText w:val="•"/>
      <w:lvlJc w:val="left"/>
      <w:pPr>
        <w:tabs>
          <w:tab w:val="num" w:pos="5760"/>
        </w:tabs>
        <w:ind w:left="5760" w:hanging="360"/>
      </w:pPr>
      <w:rPr>
        <w:rFonts w:ascii="Times New Roman" w:hAnsi="Times New Roman" w:hint="default"/>
      </w:rPr>
    </w:lvl>
    <w:lvl w:ilvl="8" w:tplc="6764DC5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3E453C3"/>
    <w:multiLevelType w:val="hybridMultilevel"/>
    <w:tmpl w:val="2D48AC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3794A"/>
    <w:multiLevelType w:val="hybridMultilevel"/>
    <w:tmpl w:val="B4E2E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BC3AB7"/>
    <w:multiLevelType w:val="hybridMultilevel"/>
    <w:tmpl w:val="7A0EF9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6747BE"/>
    <w:multiLevelType w:val="hybridMultilevel"/>
    <w:tmpl w:val="174E4DBA"/>
    <w:lvl w:ilvl="0" w:tplc="0809000F">
      <w:start w:val="1"/>
      <w:numFmt w:val="decimal"/>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D43DD5"/>
    <w:multiLevelType w:val="hybridMultilevel"/>
    <w:tmpl w:val="AF304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953A28"/>
    <w:multiLevelType w:val="hybridMultilevel"/>
    <w:tmpl w:val="A8A653A6"/>
    <w:lvl w:ilvl="0" w:tplc="665E9FEE">
      <w:start w:val="1"/>
      <w:numFmt w:val="bullet"/>
      <w:lvlText w:val="•"/>
      <w:lvlJc w:val="left"/>
      <w:pPr>
        <w:tabs>
          <w:tab w:val="num" w:pos="720"/>
        </w:tabs>
        <w:ind w:left="720" w:hanging="360"/>
      </w:pPr>
      <w:rPr>
        <w:rFonts w:ascii="Times New Roman" w:hAnsi="Times New Roman" w:hint="default"/>
      </w:rPr>
    </w:lvl>
    <w:lvl w:ilvl="1" w:tplc="D592C1D4" w:tentative="1">
      <w:start w:val="1"/>
      <w:numFmt w:val="bullet"/>
      <w:lvlText w:val="•"/>
      <w:lvlJc w:val="left"/>
      <w:pPr>
        <w:tabs>
          <w:tab w:val="num" w:pos="1440"/>
        </w:tabs>
        <w:ind w:left="1440" w:hanging="360"/>
      </w:pPr>
      <w:rPr>
        <w:rFonts w:ascii="Times New Roman" w:hAnsi="Times New Roman" w:hint="default"/>
      </w:rPr>
    </w:lvl>
    <w:lvl w:ilvl="2" w:tplc="93906136" w:tentative="1">
      <w:start w:val="1"/>
      <w:numFmt w:val="bullet"/>
      <w:lvlText w:val="•"/>
      <w:lvlJc w:val="left"/>
      <w:pPr>
        <w:tabs>
          <w:tab w:val="num" w:pos="2160"/>
        </w:tabs>
        <w:ind w:left="2160" w:hanging="360"/>
      </w:pPr>
      <w:rPr>
        <w:rFonts w:ascii="Times New Roman" w:hAnsi="Times New Roman" w:hint="default"/>
      </w:rPr>
    </w:lvl>
    <w:lvl w:ilvl="3" w:tplc="B7A49822" w:tentative="1">
      <w:start w:val="1"/>
      <w:numFmt w:val="bullet"/>
      <w:lvlText w:val="•"/>
      <w:lvlJc w:val="left"/>
      <w:pPr>
        <w:tabs>
          <w:tab w:val="num" w:pos="2880"/>
        </w:tabs>
        <w:ind w:left="2880" w:hanging="360"/>
      </w:pPr>
      <w:rPr>
        <w:rFonts w:ascii="Times New Roman" w:hAnsi="Times New Roman" w:hint="default"/>
      </w:rPr>
    </w:lvl>
    <w:lvl w:ilvl="4" w:tplc="FA788D78" w:tentative="1">
      <w:start w:val="1"/>
      <w:numFmt w:val="bullet"/>
      <w:lvlText w:val="•"/>
      <w:lvlJc w:val="left"/>
      <w:pPr>
        <w:tabs>
          <w:tab w:val="num" w:pos="3600"/>
        </w:tabs>
        <w:ind w:left="3600" w:hanging="360"/>
      </w:pPr>
      <w:rPr>
        <w:rFonts w:ascii="Times New Roman" w:hAnsi="Times New Roman" w:hint="default"/>
      </w:rPr>
    </w:lvl>
    <w:lvl w:ilvl="5" w:tplc="DC76575A" w:tentative="1">
      <w:start w:val="1"/>
      <w:numFmt w:val="bullet"/>
      <w:lvlText w:val="•"/>
      <w:lvlJc w:val="left"/>
      <w:pPr>
        <w:tabs>
          <w:tab w:val="num" w:pos="4320"/>
        </w:tabs>
        <w:ind w:left="4320" w:hanging="360"/>
      </w:pPr>
      <w:rPr>
        <w:rFonts w:ascii="Times New Roman" w:hAnsi="Times New Roman" w:hint="default"/>
      </w:rPr>
    </w:lvl>
    <w:lvl w:ilvl="6" w:tplc="A5B6B36E" w:tentative="1">
      <w:start w:val="1"/>
      <w:numFmt w:val="bullet"/>
      <w:lvlText w:val="•"/>
      <w:lvlJc w:val="left"/>
      <w:pPr>
        <w:tabs>
          <w:tab w:val="num" w:pos="5040"/>
        </w:tabs>
        <w:ind w:left="5040" w:hanging="360"/>
      </w:pPr>
      <w:rPr>
        <w:rFonts w:ascii="Times New Roman" w:hAnsi="Times New Roman" w:hint="default"/>
      </w:rPr>
    </w:lvl>
    <w:lvl w:ilvl="7" w:tplc="2516092E" w:tentative="1">
      <w:start w:val="1"/>
      <w:numFmt w:val="bullet"/>
      <w:lvlText w:val="•"/>
      <w:lvlJc w:val="left"/>
      <w:pPr>
        <w:tabs>
          <w:tab w:val="num" w:pos="5760"/>
        </w:tabs>
        <w:ind w:left="5760" w:hanging="360"/>
      </w:pPr>
      <w:rPr>
        <w:rFonts w:ascii="Times New Roman" w:hAnsi="Times New Roman" w:hint="default"/>
      </w:rPr>
    </w:lvl>
    <w:lvl w:ilvl="8" w:tplc="886035A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31"/>
  </w:num>
  <w:num w:numId="3">
    <w:abstractNumId w:val="14"/>
  </w:num>
  <w:num w:numId="4">
    <w:abstractNumId w:val="46"/>
  </w:num>
  <w:num w:numId="5">
    <w:abstractNumId w:val="35"/>
  </w:num>
  <w:num w:numId="6">
    <w:abstractNumId w:val="10"/>
  </w:num>
  <w:num w:numId="7">
    <w:abstractNumId w:val="13"/>
  </w:num>
  <w:num w:numId="8">
    <w:abstractNumId w:val="33"/>
  </w:num>
  <w:num w:numId="9">
    <w:abstractNumId w:val="25"/>
  </w:num>
  <w:num w:numId="10">
    <w:abstractNumId w:val="5"/>
  </w:num>
  <w:num w:numId="11">
    <w:abstractNumId w:val="17"/>
  </w:num>
  <w:num w:numId="12">
    <w:abstractNumId w:val="39"/>
  </w:num>
  <w:num w:numId="13">
    <w:abstractNumId w:val="30"/>
  </w:num>
  <w:num w:numId="14">
    <w:abstractNumId w:val="44"/>
  </w:num>
  <w:num w:numId="15">
    <w:abstractNumId w:val="42"/>
  </w:num>
  <w:num w:numId="16">
    <w:abstractNumId w:val="12"/>
  </w:num>
  <w:num w:numId="17">
    <w:abstractNumId w:val="7"/>
  </w:num>
  <w:num w:numId="18">
    <w:abstractNumId w:val="43"/>
  </w:num>
  <w:num w:numId="19">
    <w:abstractNumId w:val="15"/>
  </w:num>
  <w:num w:numId="20">
    <w:abstractNumId w:val="36"/>
  </w:num>
  <w:num w:numId="21">
    <w:abstractNumId w:val="47"/>
  </w:num>
  <w:num w:numId="22">
    <w:abstractNumId w:val="20"/>
  </w:num>
  <w:num w:numId="23">
    <w:abstractNumId w:val="41"/>
  </w:num>
  <w:num w:numId="24">
    <w:abstractNumId w:val="0"/>
  </w:num>
  <w:num w:numId="25">
    <w:abstractNumId w:val="28"/>
  </w:num>
  <w:num w:numId="26">
    <w:abstractNumId w:val="24"/>
  </w:num>
  <w:num w:numId="27">
    <w:abstractNumId w:val="32"/>
  </w:num>
  <w:num w:numId="28">
    <w:abstractNumId w:val="8"/>
  </w:num>
  <w:num w:numId="29">
    <w:abstractNumId w:val="16"/>
  </w:num>
  <w:num w:numId="30">
    <w:abstractNumId w:val="22"/>
  </w:num>
  <w:num w:numId="31">
    <w:abstractNumId w:val="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9"/>
  </w:num>
  <w:num w:numId="34">
    <w:abstractNumId w:val="1"/>
  </w:num>
  <w:num w:numId="35">
    <w:abstractNumId w:val="40"/>
  </w:num>
  <w:num w:numId="36">
    <w:abstractNumId w:val="34"/>
  </w:num>
  <w:num w:numId="37">
    <w:abstractNumId w:val="38"/>
  </w:num>
  <w:num w:numId="38">
    <w:abstractNumId w:val="21"/>
  </w:num>
  <w:num w:numId="39">
    <w:abstractNumId w:val="23"/>
  </w:num>
  <w:num w:numId="40">
    <w:abstractNumId w:val="6"/>
  </w:num>
  <w:num w:numId="41">
    <w:abstractNumId w:val="9"/>
  </w:num>
  <w:num w:numId="42">
    <w:abstractNumId w:val="2"/>
  </w:num>
  <w:num w:numId="43">
    <w:abstractNumId w:val="4"/>
  </w:num>
  <w:num w:numId="44">
    <w:abstractNumId w:val="19"/>
  </w:num>
  <w:num w:numId="45">
    <w:abstractNumId w:val="27"/>
  </w:num>
  <w:num w:numId="46">
    <w:abstractNumId w:val="11"/>
  </w:num>
  <w:num w:numId="47">
    <w:abstractNumId w:val="37"/>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684"/>
    <w:rsid w:val="00023657"/>
    <w:rsid w:val="00037780"/>
    <w:rsid w:val="0004603E"/>
    <w:rsid w:val="00077800"/>
    <w:rsid w:val="0009456E"/>
    <w:rsid w:val="000E19DF"/>
    <w:rsid w:val="00135CBA"/>
    <w:rsid w:val="00145D93"/>
    <w:rsid w:val="00157A8C"/>
    <w:rsid w:val="00162739"/>
    <w:rsid w:val="001657B0"/>
    <w:rsid w:val="00172700"/>
    <w:rsid w:val="00182D64"/>
    <w:rsid w:val="001A60D2"/>
    <w:rsid w:val="001C5341"/>
    <w:rsid w:val="001D4521"/>
    <w:rsid w:val="001F3BE1"/>
    <w:rsid w:val="00201738"/>
    <w:rsid w:val="00211449"/>
    <w:rsid w:val="0022131B"/>
    <w:rsid w:val="00223DC8"/>
    <w:rsid w:val="002278CB"/>
    <w:rsid w:val="00262550"/>
    <w:rsid w:val="00271626"/>
    <w:rsid w:val="00275835"/>
    <w:rsid w:val="002767F5"/>
    <w:rsid w:val="00280FEF"/>
    <w:rsid w:val="00291C7E"/>
    <w:rsid w:val="002C0C82"/>
    <w:rsid w:val="002D2A22"/>
    <w:rsid w:val="00305F2F"/>
    <w:rsid w:val="00307C3D"/>
    <w:rsid w:val="00312D12"/>
    <w:rsid w:val="00337A30"/>
    <w:rsid w:val="00342DD2"/>
    <w:rsid w:val="003514D2"/>
    <w:rsid w:val="0036122F"/>
    <w:rsid w:val="00363ECB"/>
    <w:rsid w:val="00373FFF"/>
    <w:rsid w:val="003811D8"/>
    <w:rsid w:val="0038621F"/>
    <w:rsid w:val="003918F0"/>
    <w:rsid w:val="003C06E6"/>
    <w:rsid w:val="003D5256"/>
    <w:rsid w:val="003D6419"/>
    <w:rsid w:val="003E52AB"/>
    <w:rsid w:val="003E5A04"/>
    <w:rsid w:val="003F2030"/>
    <w:rsid w:val="00403C89"/>
    <w:rsid w:val="0040723A"/>
    <w:rsid w:val="004161E1"/>
    <w:rsid w:val="00481BFD"/>
    <w:rsid w:val="004825F2"/>
    <w:rsid w:val="00482A9F"/>
    <w:rsid w:val="004A1C55"/>
    <w:rsid w:val="004A40D2"/>
    <w:rsid w:val="004C03A9"/>
    <w:rsid w:val="004D7F6C"/>
    <w:rsid w:val="004E08D7"/>
    <w:rsid w:val="00521E66"/>
    <w:rsid w:val="005265AC"/>
    <w:rsid w:val="005322CF"/>
    <w:rsid w:val="005B29E3"/>
    <w:rsid w:val="005B4B31"/>
    <w:rsid w:val="005D637D"/>
    <w:rsid w:val="005D6BA9"/>
    <w:rsid w:val="005E357F"/>
    <w:rsid w:val="00600591"/>
    <w:rsid w:val="00616173"/>
    <w:rsid w:val="00634510"/>
    <w:rsid w:val="00637414"/>
    <w:rsid w:val="0064511C"/>
    <w:rsid w:val="006453FD"/>
    <w:rsid w:val="00652508"/>
    <w:rsid w:val="006663A2"/>
    <w:rsid w:val="00687EC5"/>
    <w:rsid w:val="006A0D5B"/>
    <w:rsid w:val="006B4D5C"/>
    <w:rsid w:val="006B6B66"/>
    <w:rsid w:val="006E70D6"/>
    <w:rsid w:val="006F0BB8"/>
    <w:rsid w:val="006F0C99"/>
    <w:rsid w:val="006F1980"/>
    <w:rsid w:val="006F6539"/>
    <w:rsid w:val="0074374A"/>
    <w:rsid w:val="00747F19"/>
    <w:rsid w:val="00754542"/>
    <w:rsid w:val="007813A8"/>
    <w:rsid w:val="00784473"/>
    <w:rsid w:val="007913CE"/>
    <w:rsid w:val="007B0FBC"/>
    <w:rsid w:val="007D2E16"/>
    <w:rsid w:val="007D45D5"/>
    <w:rsid w:val="007E54C4"/>
    <w:rsid w:val="007F3ED2"/>
    <w:rsid w:val="00806AFD"/>
    <w:rsid w:val="00811127"/>
    <w:rsid w:val="008259AA"/>
    <w:rsid w:val="00830684"/>
    <w:rsid w:val="008406D0"/>
    <w:rsid w:val="008830B0"/>
    <w:rsid w:val="008A3952"/>
    <w:rsid w:val="008A471E"/>
    <w:rsid w:val="008A5476"/>
    <w:rsid w:val="008C3C01"/>
    <w:rsid w:val="008E5366"/>
    <w:rsid w:val="008F404A"/>
    <w:rsid w:val="00902AAD"/>
    <w:rsid w:val="00904418"/>
    <w:rsid w:val="00933DA2"/>
    <w:rsid w:val="009369AA"/>
    <w:rsid w:val="00962E79"/>
    <w:rsid w:val="009756B5"/>
    <w:rsid w:val="009B55AB"/>
    <w:rsid w:val="009D6C2D"/>
    <w:rsid w:val="009F059A"/>
    <w:rsid w:val="00A34310"/>
    <w:rsid w:val="00A60F04"/>
    <w:rsid w:val="00A74780"/>
    <w:rsid w:val="00A82720"/>
    <w:rsid w:val="00A83316"/>
    <w:rsid w:val="00A930BB"/>
    <w:rsid w:val="00AA429C"/>
    <w:rsid w:val="00AA458C"/>
    <w:rsid w:val="00AB7D04"/>
    <w:rsid w:val="00AC4D59"/>
    <w:rsid w:val="00AD15D2"/>
    <w:rsid w:val="00B174C9"/>
    <w:rsid w:val="00B21CC4"/>
    <w:rsid w:val="00B344F4"/>
    <w:rsid w:val="00B5082B"/>
    <w:rsid w:val="00B73E4B"/>
    <w:rsid w:val="00B854DA"/>
    <w:rsid w:val="00B90E2B"/>
    <w:rsid w:val="00B943B2"/>
    <w:rsid w:val="00BC001B"/>
    <w:rsid w:val="00BE7788"/>
    <w:rsid w:val="00BF391A"/>
    <w:rsid w:val="00C20521"/>
    <w:rsid w:val="00C2240D"/>
    <w:rsid w:val="00C23AB5"/>
    <w:rsid w:val="00C416BF"/>
    <w:rsid w:val="00C42675"/>
    <w:rsid w:val="00C50DCB"/>
    <w:rsid w:val="00C617C1"/>
    <w:rsid w:val="00C650D9"/>
    <w:rsid w:val="00C85D08"/>
    <w:rsid w:val="00C85ECC"/>
    <w:rsid w:val="00C9217A"/>
    <w:rsid w:val="00CA1854"/>
    <w:rsid w:val="00CA4801"/>
    <w:rsid w:val="00CB6E5D"/>
    <w:rsid w:val="00CC0EC6"/>
    <w:rsid w:val="00CC269B"/>
    <w:rsid w:val="00CD2099"/>
    <w:rsid w:val="00CE1CA4"/>
    <w:rsid w:val="00CE1E3C"/>
    <w:rsid w:val="00CE2CE5"/>
    <w:rsid w:val="00D0240F"/>
    <w:rsid w:val="00D14DFA"/>
    <w:rsid w:val="00D50DFF"/>
    <w:rsid w:val="00D55C49"/>
    <w:rsid w:val="00D76A4F"/>
    <w:rsid w:val="00D85ED7"/>
    <w:rsid w:val="00D8690F"/>
    <w:rsid w:val="00DB65CF"/>
    <w:rsid w:val="00DD6107"/>
    <w:rsid w:val="00DD70A4"/>
    <w:rsid w:val="00DF47E9"/>
    <w:rsid w:val="00E00213"/>
    <w:rsid w:val="00E45909"/>
    <w:rsid w:val="00E46C6B"/>
    <w:rsid w:val="00E852A8"/>
    <w:rsid w:val="00EC3EFF"/>
    <w:rsid w:val="00EC5BA4"/>
    <w:rsid w:val="00ED45B3"/>
    <w:rsid w:val="00EE370D"/>
    <w:rsid w:val="00EE44A5"/>
    <w:rsid w:val="00EF01DA"/>
    <w:rsid w:val="00EF741D"/>
    <w:rsid w:val="00F16E9E"/>
    <w:rsid w:val="00F230E3"/>
    <w:rsid w:val="00F2614B"/>
    <w:rsid w:val="00F50D20"/>
    <w:rsid w:val="00F72FDB"/>
    <w:rsid w:val="00F83DCD"/>
    <w:rsid w:val="00FA0DC7"/>
    <w:rsid w:val="00FB1B34"/>
    <w:rsid w:val="00FB3021"/>
    <w:rsid w:val="00FD0FA8"/>
    <w:rsid w:val="00FE220F"/>
    <w:rsid w:val="00FF7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56B9FF"/>
  <w15:docId w15:val="{93930C9E-9D86-475E-93D1-2756C7A8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684"/>
    <w:pPr>
      <w:ind w:left="720"/>
      <w:contextualSpacing/>
    </w:pPr>
  </w:style>
  <w:style w:type="paragraph" w:styleId="NoSpacing">
    <w:name w:val="No Spacing"/>
    <w:uiPriority w:val="1"/>
    <w:qFormat/>
    <w:rsid w:val="0022131B"/>
    <w:pPr>
      <w:spacing w:after="0" w:line="240" w:lineRule="auto"/>
    </w:pPr>
  </w:style>
  <w:style w:type="character" w:styleId="CommentReference">
    <w:name w:val="annotation reference"/>
    <w:basedOn w:val="DefaultParagraphFont"/>
    <w:uiPriority w:val="99"/>
    <w:semiHidden/>
    <w:unhideWhenUsed/>
    <w:rsid w:val="00FD0FA8"/>
    <w:rPr>
      <w:sz w:val="16"/>
      <w:szCs w:val="16"/>
    </w:rPr>
  </w:style>
  <w:style w:type="paragraph" w:styleId="CommentText">
    <w:name w:val="annotation text"/>
    <w:basedOn w:val="Normal"/>
    <w:link w:val="CommentTextChar"/>
    <w:uiPriority w:val="99"/>
    <w:semiHidden/>
    <w:unhideWhenUsed/>
    <w:rsid w:val="00FD0FA8"/>
    <w:pPr>
      <w:spacing w:line="240" w:lineRule="auto"/>
    </w:pPr>
    <w:rPr>
      <w:sz w:val="20"/>
      <w:szCs w:val="20"/>
    </w:rPr>
  </w:style>
  <w:style w:type="character" w:customStyle="1" w:styleId="CommentTextChar">
    <w:name w:val="Comment Text Char"/>
    <w:basedOn w:val="DefaultParagraphFont"/>
    <w:link w:val="CommentText"/>
    <w:uiPriority w:val="99"/>
    <w:semiHidden/>
    <w:rsid w:val="00FD0FA8"/>
    <w:rPr>
      <w:sz w:val="20"/>
      <w:szCs w:val="20"/>
    </w:rPr>
  </w:style>
  <w:style w:type="paragraph" w:styleId="CommentSubject">
    <w:name w:val="annotation subject"/>
    <w:basedOn w:val="CommentText"/>
    <w:next w:val="CommentText"/>
    <w:link w:val="CommentSubjectChar"/>
    <w:uiPriority w:val="99"/>
    <w:semiHidden/>
    <w:unhideWhenUsed/>
    <w:rsid w:val="00FD0FA8"/>
    <w:rPr>
      <w:b/>
      <w:bCs/>
    </w:rPr>
  </w:style>
  <w:style w:type="character" w:customStyle="1" w:styleId="CommentSubjectChar">
    <w:name w:val="Comment Subject Char"/>
    <w:basedOn w:val="CommentTextChar"/>
    <w:link w:val="CommentSubject"/>
    <w:uiPriority w:val="99"/>
    <w:semiHidden/>
    <w:rsid w:val="00FD0FA8"/>
    <w:rPr>
      <w:b/>
      <w:bCs/>
      <w:sz w:val="20"/>
      <w:szCs w:val="20"/>
    </w:rPr>
  </w:style>
  <w:style w:type="paragraph" w:styleId="BalloonText">
    <w:name w:val="Balloon Text"/>
    <w:basedOn w:val="Normal"/>
    <w:link w:val="BalloonTextChar"/>
    <w:uiPriority w:val="99"/>
    <w:semiHidden/>
    <w:unhideWhenUsed/>
    <w:rsid w:val="00FD0F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FA8"/>
    <w:rPr>
      <w:rFonts w:ascii="Segoe UI" w:hAnsi="Segoe UI" w:cs="Segoe UI"/>
      <w:sz w:val="18"/>
      <w:szCs w:val="18"/>
    </w:rPr>
  </w:style>
  <w:style w:type="table" w:styleId="TableGrid">
    <w:name w:val="Table Grid"/>
    <w:basedOn w:val="TableNormal"/>
    <w:uiPriority w:val="59"/>
    <w:rsid w:val="00B7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4780"/>
    <w:rPr>
      <w:color w:val="0000FF" w:themeColor="hyperlink"/>
      <w:u w:val="single"/>
    </w:rPr>
  </w:style>
  <w:style w:type="character" w:customStyle="1" w:styleId="UnresolvedMention1">
    <w:name w:val="Unresolved Mention1"/>
    <w:basedOn w:val="DefaultParagraphFont"/>
    <w:uiPriority w:val="99"/>
    <w:semiHidden/>
    <w:unhideWhenUsed/>
    <w:rsid w:val="00A74780"/>
    <w:rPr>
      <w:color w:val="605E5C"/>
      <w:shd w:val="clear" w:color="auto" w:fill="E1DFDD"/>
    </w:rPr>
  </w:style>
  <w:style w:type="paragraph" w:styleId="NormalWeb">
    <w:name w:val="Normal (Web)"/>
    <w:basedOn w:val="Normal"/>
    <w:uiPriority w:val="99"/>
    <w:semiHidden/>
    <w:unhideWhenUsed/>
    <w:rsid w:val="002C0C82"/>
    <w:pPr>
      <w:spacing w:after="300" w:line="360" w:lineRule="atLeast"/>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C0C82"/>
    <w:rPr>
      <w:b/>
      <w:bCs/>
    </w:rPr>
  </w:style>
  <w:style w:type="paragraph" w:styleId="Header">
    <w:name w:val="header"/>
    <w:basedOn w:val="Normal"/>
    <w:link w:val="HeaderChar"/>
    <w:uiPriority w:val="99"/>
    <w:unhideWhenUsed/>
    <w:rsid w:val="00307C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C3D"/>
  </w:style>
  <w:style w:type="paragraph" w:styleId="Footer">
    <w:name w:val="footer"/>
    <w:basedOn w:val="Normal"/>
    <w:link w:val="FooterChar"/>
    <w:uiPriority w:val="99"/>
    <w:unhideWhenUsed/>
    <w:rsid w:val="00307C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C3D"/>
  </w:style>
  <w:style w:type="character" w:styleId="FollowedHyperlink">
    <w:name w:val="FollowedHyperlink"/>
    <w:basedOn w:val="DefaultParagraphFont"/>
    <w:uiPriority w:val="99"/>
    <w:semiHidden/>
    <w:unhideWhenUsed/>
    <w:rsid w:val="00BF391A"/>
    <w:rPr>
      <w:color w:val="800080" w:themeColor="followedHyperlink"/>
      <w:u w:val="single"/>
    </w:rPr>
  </w:style>
  <w:style w:type="paragraph" w:styleId="Revision">
    <w:name w:val="Revision"/>
    <w:hidden/>
    <w:uiPriority w:val="99"/>
    <w:semiHidden/>
    <w:rsid w:val="000E19DF"/>
    <w:pPr>
      <w:spacing w:after="0" w:line="240" w:lineRule="auto"/>
    </w:pPr>
  </w:style>
  <w:style w:type="character" w:styleId="UnresolvedMention">
    <w:name w:val="Unresolved Mention"/>
    <w:basedOn w:val="DefaultParagraphFont"/>
    <w:uiPriority w:val="99"/>
    <w:semiHidden/>
    <w:unhideWhenUsed/>
    <w:rsid w:val="00D50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8215">
      <w:bodyDiv w:val="1"/>
      <w:marLeft w:val="0"/>
      <w:marRight w:val="0"/>
      <w:marTop w:val="0"/>
      <w:marBottom w:val="0"/>
      <w:divBdr>
        <w:top w:val="none" w:sz="0" w:space="0" w:color="auto"/>
        <w:left w:val="none" w:sz="0" w:space="0" w:color="auto"/>
        <w:bottom w:val="none" w:sz="0" w:space="0" w:color="auto"/>
        <w:right w:val="none" w:sz="0" w:space="0" w:color="auto"/>
      </w:divBdr>
      <w:divsChild>
        <w:div w:id="1525509272">
          <w:marLeft w:val="547"/>
          <w:marRight w:val="0"/>
          <w:marTop w:val="0"/>
          <w:marBottom w:val="0"/>
          <w:divBdr>
            <w:top w:val="none" w:sz="0" w:space="0" w:color="auto"/>
            <w:left w:val="none" w:sz="0" w:space="0" w:color="auto"/>
            <w:bottom w:val="none" w:sz="0" w:space="0" w:color="auto"/>
            <w:right w:val="none" w:sz="0" w:space="0" w:color="auto"/>
          </w:divBdr>
        </w:div>
        <w:div w:id="1993214586">
          <w:marLeft w:val="547"/>
          <w:marRight w:val="0"/>
          <w:marTop w:val="0"/>
          <w:marBottom w:val="0"/>
          <w:divBdr>
            <w:top w:val="none" w:sz="0" w:space="0" w:color="auto"/>
            <w:left w:val="none" w:sz="0" w:space="0" w:color="auto"/>
            <w:bottom w:val="none" w:sz="0" w:space="0" w:color="auto"/>
            <w:right w:val="none" w:sz="0" w:space="0" w:color="auto"/>
          </w:divBdr>
        </w:div>
      </w:divsChild>
    </w:div>
    <w:div w:id="377780752">
      <w:bodyDiv w:val="1"/>
      <w:marLeft w:val="0"/>
      <w:marRight w:val="0"/>
      <w:marTop w:val="0"/>
      <w:marBottom w:val="0"/>
      <w:divBdr>
        <w:top w:val="none" w:sz="0" w:space="0" w:color="auto"/>
        <w:left w:val="none" w:sz="0" w:space="0" w:color="auto"/>
        <w:bottom w:val="none" w:sz="0" w:space="0" w:color="auto"/>
        <w:right w:val="none" w:sz="0" w:space="0" w:color="auto"/>
      </w:divBdr>
    </w:div>
    <w:div w:id="550314087">
      <w:bodyDiv w:val="1"/>
      <w:marLeft w:val="0"/>
      <w:marRight w:val="0"/>
      <w:marTop w:val="0"/>
      <w:marBottom w:val="0"/>
      <w:divBdr>
        <w:top w:val="none" w:sz="0" w:space="0" w:color="auto"/>
        <w:left w:val="none" w:sz="0" w:space="0" w:color="auto"/>
        <w:bottom w:val="none" w:sz="0" w:space="0" w:color="auto"/>
        <w:right w:val="none" w:sz="0" w:space="0" w:color="auto"/>
      </w:divBdr>
    </w:div>
    <w:div w:id="554925691">
      <w:bodyDiv w:val="1"/>
      <w:marLeft w:val="0"/>
      <w:marRight w:val="0"/>
      <w:marTop w:val="0"/>
      <w:marBottom w:val="0"/>
      <w:divBdr>
        <w:top w:val="none" w:sz="0" w:space="0" w:color="auto"/>
        <w:left w:val="none" w:sz="0" w:space="0" w:color="auto"/>
        <w:bottom w:val="none" w:sz="0" w:space="0" w:color="auto"/>
        <w:right w:val="none" w:sz="0" w:space="0" w:color="auto"/>
      </w:divBdr>
    </w:div>
    <w:div w:id="571279761">
      <w:bodyDiv w:val="1"/>
      <w:marLeft w:val="0"/>
      <w:marRight w:val="0"/>
      <w:marTop w:val="0"/>
      <w:marBottom w:val="0"/>
      <w:divBdr>
        <w:top w:val="none" w:sz="0" w:space="0" w:color="auto"/>
        <w:left w:val="none" w:sz="0" w:space="0" w:color="auto"/>
        <w:bottom w:val="none" w:sz="0" w:space="0" w:color="auto"/>
        <w:right w:val="none" w:sz="0" w:space="0" w:color="auto"/>
      </w:divBdr>
    </w:div>
    <w:div w:id="670838309">
      <w:bodyDiv w:val="1"/>
      <w:marLeft w:val="0"/>
      <w:marRight w:val="0"/>
      <w:marTop w:val="0"/>
      <w:marBottom w:val="0"/>
      <w:divBdr>
        <w:top w:val="none" w:sz="0" w:space="0" w:color="auto"/>
        <w:left w:val="none" w:sz="0" w:space="0" w:color="auto"/>
        <w:bottom w:val="none" w:sz="0" w:space="0" w:color="auto"/>
        <w:right w:val="none" w:sz="0" w:space="0" w:color="auto"/>
      </w:divBdr>
    </w:div>
    <w:div w:id="785852722">
      <w:bodyDiv w:val="1"/>
      <w:marLeft w:val="0"/>
      <w:marRight w:val="0"/>
      <w:marTop w:val="0"/>
      <w:marBottom w:val="0"/>
      <w:divBdr>
        <w:top w:val="none" w:sz="0" w:space="0" w:color="auto"/>
        <w:left w:val="none" w:sz="0" w:space="0" w:color="auto"/>
        <w:bottom w:val="none" w:sz="0" w:space="0" w:color="auto"/>
        <w:right w:val="none" w:sz="0" w:space="0" w:color="auto"/>
      </w:divBdr>
      <w:divsChild>
        <w:div w:id="319844511">
          <w:marLeft w:val="547"/>
          <w:marRight w:val="0"/>
          <w:marTop w:val="0"/>
          <w:marBottom w:val="0"/>
          <w:divBdr>
            <w:top w:val="none" w:sz="0" w:space="0" w:color="auto"/>
            <w:left w:val="none" w:sz="0" w:space="0" w:color="auto"/>
            <w:bottom w:val="none" w:sz="0" w:space="0" w:color="auto"/>
            <w:right w:val="none" w:sz="0" w:space="0" w:color="auto"/>
          </w:divBdr>
        </w:div>
      </w:divsChild>
    </w:div>
    <w:div w:id="883054637">
      <w:bodyDiv w:val="1"/>
      <w:marLeft w:val="0"/>
      <w:marRight w:val="0"/>
      <w:marTop w:val="0"/>
      <w:marBottom w:val="0"/>
      <w:divBdr>
        <w:top w:val="none" w:sz="0" w:space="0" w:color="auto"/>
        <w:left w:val="none" w:sz="0" w:space="0" w:color="auto"/>
        <w:bottom w:val="none" w:sz="0" w:space="0" w:color="auto"/>
        <w:right w:val="none" w:sz="0" w:space="0" w:color="auto"/>
      </w:divBdr>
      <w:divsChild>
        <w:div w:id="1032535543">
          <w:marLeft w:val="1166"/>
          <w:marRight w:val="0"/>
          <w:marTop w:val="0"/>
          <w:marBottom w:val="0"/>
          <w:divBdr>
            <w:top w:val="none" w:sz="0" w:space="0" w:color="auto"/>
            <w:left w:val="none" w:sz="0" w:space="0" w:color="auto"/>
            <w:bottom w:val="none" w:sz="0" w:space="0" w:color="auto"/>
            <w:right w:val="none" w:sz="0" w:space="0" w:color="auto"/>
          </w:divBdr>
        </w:div>
        <w:div w:id="105543370">
          <w:marLeft w:val="1166"/>
          <w:marRight w:val="0"/>
          <w:marTop w:val="0"/>
          <w:marBottom w:val="0"/>
          <w:divBdr>
            <w:top w:val="none" w:sz="0" w:space="0" w:color="auto"/>
            <w:left w:val="none" w:sz="0" w:space="0" w:color="auto"/>
            <w:bottom w:val="none" w:sz="0" w:space="0" w:color="auto"/>
            <w:right w:val="none" w:sz="0" w:space="0" w:color="auto"/>
          </w:divBdr>
        </w:div>
        <w:div w:id="1254390582">
          <w:marLeft w:val="1166"/>
          <w:marRight w:val="0"/>
          <w:marTop w:val="0"/>
          <w:marBottom w:val="0"/>
          <w:divBdr>
            <w:top w:val="none" w:sz="0" w:space="0" w:color="auto"/>
            <w:left w:val="none" w:sz="0" w:space="0" w:color="auto"/>
            <w:bottom w:val="none" w:sz="0" w:space="0" w:color="auto"/>
            <w:right w:val="none" w:sz="0" w:space="0" w:color="auto"/>
          </w:divBdr>
        </w:div>
        <w:div w:id="1015964371">
          <w:marLeft w:val="1166"/>
          <w:marRight w:val="0"/>
          <w:marTop w:val="0"/>
          <w:marBottom w:val="0"/>
          <w:divBdr>
            <w:top w:val="none" w:sz="0" w:space="0" w:color="auto"/>
            <w:left w:val="none" w:sz="0" w:space="0" w:color="auto"/>
            <w:bottom w:val="none" w:sz="0" w:space="0" w:color="auto"/>
            <w:right w:val="none" w:sz="0" w:space="0" w:color="auto"/>
          </w:divBdr>
        </w:div>
        <w:div w:id="386883090">
          <w:marLeft w:val="1166"/>
          <w:marRight w:val="0"/>
          <w:marTop w:val="0"/>
          <w:marBottom w:val="0"/>
          <w:divBdr>
            <w:top w:val="none" w:sz="0" w:space="0" w:color="auto"/>
            <w:left w:val="none" w:sz="0" w:space="0" w:color="auto"/>
            <w:bottom w:val="none" w:sz="0" w:space="0" w:color="auto"/>
            <w:right w:val="none" w:sz="0" w:space="0" w:color="auto"/>
          </w:divBdr>
        </w:div>
        <w:div w:id="424886530">
          <w:marLeft w:val="1166"/>
          <w:marRight w:val="0"/>
          <w:marTop w:val="0"/>
          <w:marBottom w:val="0"/>
          <w:divBdr>
            <w:top w:val="none" w:sz="0" w:space="0" w:color="auto"/>
            <w:left w:val="none" w:sz="0" w:space="0" w:color="auto"/>
            <w:bottom w:val="none" w:sz="0" w:space="0" w:color="auto"/>
            <w:right w:val="none" w:sz="0" w:space="0" w:color="auto"/>
          </w:divBdr>
        </w:div>
        <w:div w:id="1618483523">
          <w:marLeft w:val="1886"/>
          <w:marRight w:val="0"/>
          <w:marTop w:val="0"/>
          <w:marBottom w:val="0"/>
          <w:divBdr>
            <w:top w:val="none" w:sz="0" w:space="0" w:color="auto"/>
            <w:left w:val="none" w:sz="0" w:space="0" w:color="auto"/>
            <w:bottom w:val="none" w:sz="0" w:space="0" w:color="auto"/>
            <w:right w:val="none" w:sz="0" w:space="0" w:color="auto"/>
          </w:divBdr>
        </w:div>
      </w:divsChild>
    </w:div>
    <w:div w:id="1055080203">
      <w:bodyDiv w:val="1"/>
      <w:marLeft w:val="0"/>
      <w:marRight w:val="0"/>
      <w:marTop w:val="0"/>
      <w:marBottom w:val="0"/>
      <w:divBdr>
        <w:top w:val="none" w:sz="0" w:space="0" w:color="auto"/>
        <w:left w:val="none" w:sz="0" w:space="0" w:color="auto"/>
        <w:bottom w:val="none" w:sz="0" w:space="0" w:color="auto"/>
        <w:right w:val="none" w:sz="0" w:space="0" w:color="auto"/>
      </w:divBdr>
    </w:div>
    <w:div w:id="1157917076">
      <w:bodyDiv w:val="1"/>
      <w:marLeft w:val="0"/>
      <w:marRight w:val="0"/>
      <w:marTop w:val="0"/>
      <w:marBottom w:val="0"/>
      <w:divBdr>
        <w:top w:val="none" w:sz="0" w:space="0" w:color="auto"/>
        <w:left w:val="none" w:sz="0" w:space="0" w:color="auto"/>
        <w:bottom w:val="none" w:sz="0" w:space="0" w:color="auto"/>
        <w:right w:val="none" w:sz="0" w:space="0" w:color="auto"/>
      </w:divBdr>
    </w:div>
    <w:div w:id="1293515533">
      <w:bodyDiv w:val="1"/>
      <w:marLeft w:val="0"/>
      <w:marRight w:val="0"/>
      <w:marTop w:val="0"/>
      <w:marBottom w:val="0"/>
      <w:divBdr>
        <w:top w:val="none" w:sz="0" w:space="0" w:color="auto"/>
        <w:left w:val="none" w:sz="0" w:space="0" w:color="auto"/>
        <w:bottom w:val="none" w:sz="0" w:space="0" w:color="auto"/>
        <w:right w:val="none" w:sz="0" w:space="0" w:color="auto"/>
      </w:divBdr>
      <w:divsChild>
        <w:div w:id="1597132434">
          <w:marLeft w:val="547"/>
          <w:marRight w:val="0"/>
          <w:marTop w:val="0"/>
          <w:marBottom w:val="0"/>
          <w:divBdr>
            <w:top w:val="none" w:sz="0" w:space="0" w:color="auto"/>
            <w:left w:val="none" w:sz="0" w:space="0" w:color="auto"/>
            <w:bottom w:val="none" w:sz="0" w:space="0" w:color="auto"/>
            <w:right w:val="none" w:sz="0" w:space="0" w:color="auto"/>
          </w:divBdr>
        </w:div>
        <w:div w:id="1058866975">
          <w:marLeft w:val="547"/>
          <w:marRight w:val="0"/>
          <w:marTop w:val="0"/>
          <w:marBottom w:val="0"/>
          <w:divBdr>
            <w:top w:val="none" w:sz="0" w:space="0" w:color="auto"/>
            <w:left w:val="none" w:sz="0" w:space="0" w:color="auto"/>
            <w:bottom w:val="none" w:sz="0" w:space="0" w:color="auto"/>
            <w:right w:val="none" w:sz="0" w:space="0" w:color="auto"/>
          </w:divBdr>
        </w:div>
      </w:divsChild>
    </w:div>
    <w:div w:id="1311251385">
      <w:bodyDiv w:val="1"/>
      <w:marLeft w:val="0"/>
      <w:marRight w:val="0"/>
      <w:marTop w:val="0"/>
      <w:marBottom w:val="0"/>
      <w:divBdr>
        <w:top w:val="none" w:sz="0" w:space="0" w:color="auto"/>
        <w:left w:val="none" w:sz="0" w:space="0" w:color="auto"/>
        <w:bottom w:val="none" w:sz="0" w:space="0" w:color="auto"/>
        <w:right w:val="none" w:sz="0" w:space="0" w:color="auto"/>
      </w:divBdr>
      <w:divsChild>
        <w:div w:id="1364212754">
          <w:marLeft w:val="547"/>
          <w:marRight w:val="0"/>
          <w:marTop w:val="0"/>
          <w:marBottom w:val="0"/>
          <w:divBdr>
            <w:top w:val="none" w:sz="0" w:space="0" w:color="auto"/>
            <w:left w:val="none" w:sz="0" w:space="0" w:color="auto"/>
            <w:bottom w:val="none" w:sz="0" w:space="0" w:color="auto"/>
            <w:right w:val="none" w:sz="0" w:space="0" w:color="auto"/>
          </w:divBdr>
        </w:div>
        <w:div w:id="1889149142">
          <w:marLeft w:val="547"/>
          <w:marRight w:val="0"/>
          <w:marTop w:val="0"/>
          <w:marBottom w:val="0"/>
          <w:divBdr>
            <w:top w:val="none" w:sz="0" w:space="0" w:color="auto"/>
            <w:left w:val="none" w:sz="0" w:space="0" w:color="auto"/>
            <w:bottom w:val="none" w:sz="0" w:space="0" w:color="auto"/>
            <w:right w:val="none" w:sz="0" w:space="0" w:color="auto"/>
          </w:divBdr>
        </w:div>
      </w:divsChild>
    </w:div>
    <w:div w:id="1860005011">
      <w:bodyDiv w:val="1"/>
      <w:marLeft w:val="0"/>
      <w:marRight w:val="0"/>
      <w:marTop w:val="0"/>
      <w:marBottom w:val="0"/>
      <w:divBdr>
        <w:top w:val="none" w:sz="0" w:space="0" w:color="auto"/>
        <w:left w:val="none" w:sz="0" w:space="0" w:color="auto"/>
        <w:bottom w:val="none" w:sz="0" w:space="0" w:color="auto"/>
        <w:right w:val="none" w:sz="0" w:space="0" w:color="auto"/>
      </w:divBdr>
    </w:div>
    <w:div w:id="2044205491">
      <w:bodyDiv w:val="1"/>
      <w:marLeft w:val="0"/>
      <w:marRight w:val="0"/>
      <w:marTop w:val="0"/>
      <w:marBottom w:val="0"/>
      <w:divBdr>
        <w:top w:val="none" w:sz="0" w:space="0" w:color="auto"/>
        <w:left w:val="none" w:sz="0" w:space="0" w:color="auto"/>
        <w:bottom w:val="none" w:sz="0" w:space="0" w:color="auto"/>
        <w:right w:val="none" w:sz="0" w:space="0" w:color="auto"/>
      </w:divBdr>
    </w:div>
    <w:div w:id="2049604467">
      <w:bodyDiv w:val="1"/>
      <w:marLeft w:val="0"/>
      <w:marRight w:val="0"/>
      <w:marTop w:val="0"/>
      <w:marBottom w:val="0"/>
      <w:divBdr>
        <w:top w:val="none" w:sz="0" w:space="0" w:color="auto"/>
        <w:left w:val="none" w:sz="0" w:space="0" w:color="auto"/>
        <w:bottom w:val="none" w:sz="0" w:space="0" w:color="auto"/>
        <w:right w:val="none" w:sz="0" w:space="0" w:color="auto"/>
      </w:divBdr>
      <w:divsChild>
        <w:div w:id="1491796066">
          <w:marLeft w:val="547"/>
          <w:marRight w:val="0"/>
          <w:marTop w:val="0"/>
          <w:marBottom w:val="0"/>
          <w:divBdr>
            <w:top w:val="none" w:sz="0" w:space="0" w:color="auto"/>
            <w:left w:val="none" w:sz="0" w:space="0" w:color="auto"/>
            <w:bottom w:val="none" w:sz="0" w:space="0" w:color="auto"/>
            <w:right w:val="none" w:sz="0" w:space="0" w:color="auto"/>
          </w:divBdr>
        </w:div>
        <w:div w:id="16780771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scottishtourismalliance.co.uk/draft-strategy/" TargetMode="External"/><Relationship Id="rId26" Type="http://schemas.openxmlformats.org/officeDocument/2006/relationships/hyperlink" Target="https://scottishtourismalliance.co.uk/megatrends/" TargetMode="External"/><Relationship Id="rId21" Type="http://schemas.openxmlformats.org/officeDocument/2006/relationships/hyperlink" Target="https://www.skillsdevelopmentscotland.co.uk/media/45888/final-skills-investment-plan-tay-cities-region.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JPG"/><Relationship Id="rId25" Type="http://schemas.openxmlformats.org/officeDocument/2006/relationships/hyperlink" Target="https://www.visitscotland.org/research-insights/about-our-industry/industry-barometer"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taycities.co.uk/publications" TargetMode="External"/><Relationship Id="rId29" Type="http://schemas.openxmlformats.org/officeDocument/2006/relationships/hyperlink" Target="https://www.visitscotland.org/research-insights/about-our-visitor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s://www.visitscotland.org/research-insights/about-our-industry/accommodation"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https://www.visitscotland.org/research-insights/regions/perthshire" TargetMode="External"/><Relationship Id="rId28" Type="http://schemas.openxmlformats.org/officeDocument/2006/relationships/hyperlink" Target="https://www.visitscotland.org/research-insights/trend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aycities.co.uk/sites/default/files/tay_cities_region_tourism_strategy_-_final_version_july_19.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yperlink" Target="https://www.investinperth.co.uk/key-sectors/tourism/perthshire-tourism-partnership/" TargetMode="External"/><Relationship Id="rId27" Type="http://schemas.openxmlformats.org/officeDocument/2006/relationships/hyperlink" Target="https://www.visitscotland.org/binaries/content/assets/dot-org/pdf/research-papers/insights-trends-2019.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67D7F1-75DB-4CB5-9627-D1EF0DA2F56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B8EA4039-4C6B-4BEB-93D5-915DFA019E8E}">
      <dgm:prSet phldrT="[Text]"/>
      <dgm:spPr>
        <a:solidFill>
          <a:schemeClr val="accent4"/>
        </a:solidFill>
      </dgm:spPr>
      <dgm:t>
        <a:bodyPr/>
        <a:lstStyle/>
        <a:p>
          <a:r>
            <a:rPr lang="en-GB">
              <a:solidFill>
                <a:schemeClr val="tx1"/>
              </a:solidFill>
            </a:rPr>
            <a:t>National</a:t>
          </a:r>
        </a:p>
      </dgm:t>
    </dgm:pt>
    <dgm:pt modelId="{3E0B0D95-3A42-41BC-9189-B98A39A3BBD0}" type="parTrans" cxnId="{A52DA185-1F75-44B8-9FE0-46E04DAED4F6}">
      <dgm:prSet/>
      <dgm:spPr/>
      <dgm:t>
        <a:bodyPr/>
        <a:lstStyle/>
        <a:p>
          <a:endParaRPr lang="en-GB"/>
        </a:p>
      </dgm:t>
    </dgm:pt>
    <dgm:pt modelId="{27FFB6E9-2789-40BA-928D-987BD40935BC}" type="sibTrans" cxnId="{A52DA185-1F75-44B8-9FE0-46E04DAED4F6}">
      <dgm:prSet/>
      <dgm:spPr/>
      <dgm:t>
        <a:bodyPr/>
        <a:lstStyle/>
        <a:p>
          <a:endParaRPr lang="en-GB"/>
        </a:p>
      </dgm:t>
    </dgm:pt>
    <dgm:pt modelId="{6DFEB31E-D6A5-4F14-8C0B-1534394E511F}">
      <dgm:prSet phldrT="[Text]"/>
      <dgm:spPr>
        <a:solidFill>
          <a:schemeClr val="accent4">
            <a:alpha val="90000"/>
          </a:schemeClr>
        </a:solidFill>
      </dgm:spPr>
      <dgm:t>
        <a:bodyPr/>
        <a:lstStyle/>
        <a:p>
          <a:r>
            <a:rPr lang="en-GB" b="1">
              <a:latin typeface="Century Gothic" panose="020B0502020202020204" pitchFamily="34" charset="0"/>
            </a:rPr>
            <a:t>Scotland Outlook 2030 National Tourism Strategy </a:t>
          </a:r>
        </a:p>
      </dgm:t>
    </dgm:pt>
    <dgm:pt modelId="{812338AF-A7E2-495D-8CF3-A4EFF5A152C3}" type="parTrans" cxnId="{67AA9480-76E6-4056-9543-0561144F5E6E}">
      <dgm:prSet/>
      <dgm:spPr/>
      <dgm:t>
        <a:bodyPr/>
        <a:lstStyle/>
        <a:p>
          <a:endParaRPr lang="en-GB"/>
        </a:p>
      </dgm:t>
    </dgm:pt>
    <dgm:pt modelId="{5042381D-9A51-45F7-9BCB-BEB1936770EC}" type="sibTrans" cxnId="{67AA9480-76E6-4056-9543-0561144F5E6E}">
      <dgm:prSet/>
      <dgm:spPr/>
      <dgm:t>
        <a:bodyPr/>
        <a:lstStyle/>
        <a:p>
          <a:endParaRPr lang="en-GB"/>
        </a:p>
      </dgm:t>
    </dgm:pt>
    <dgm:pt modelId="{C854AEF3-0AFB-43B2-B779-BA71A9E222F0}">
      <dgm:prSet phldrT="[Text]"/>
      <dgm:spPr>
        <a:solidFill>
          <a:schemeClr val="accent4"/>
        </a:solidFill>
      </dgm:spPr>
      <dgm:t>
        <a:bodyPr/>
        <a:lstStyle/>
        <a:p>
          <a:r>
            <a:rPr lang="en-GB">
              <a:solidFill>
                <a:schemeClr val="tx1"/>
              </a:solidFill>
            </a:rPr>
            <a:t>Regional</a:t>
          </a:r>
        </a:p>
      </dgm:t>
    </dgm:pt>
    <dgm:pt modelId="{F247E851-1AFE-40EA-A997-498BE5ACCF3E}" type="parTrans" cxnId="{EF365E7D-4516-46A1-B7E4-94D3AFFA18AF}">
      <dgm:prSet/>
      <dgm:spPr/>
      <dgm:t>
        <a:bodyPr/>
        <a:lstStyle/>
        <a:p>
          <a:endParaRPr lang="en-GB"/>
        </a:p>
      </dgm:t>
    </dgm:pt>
    <dgm:pt modelId="{BDC0640D-0702-4A16-810D-640ABE7360D4}" type="sibTrans" cxnId="{EF365E7D-4516-46A1-B7E4-94D3AFFA18AF}">
      <dgm:prSet/>
      <dgm:spPr/>
      <dgm:t>
        <a:bodyPr/>
        <a:lstStyle/>
        <a:p>
          <a:endParaRPr lang="en-GB"/>
        </a:p>
      </dgm:t>
    </dgm:pt>
    <dgm:pt modelId="{539B6C21-A503-4D53-94A6-21C5C4F53BC7}">
      <dgm:prSet phldrT="[Text]"/>
      <dgm:spPr>
        <a:solidFill>
          <a:schemeClr val="accent4">
            <a:alpha val="90000"/>
          </a:schemeClr>
        </a:solidFill>
      </dgm:spPr>
      <dgm:t>
        <a:bodyPr/>
        <a:lstStyle/>
        <a:p>
          <a:r>
            <a:rPr lang="en-GB" b="1">
              <a:latin typeface="Century Gothic" panose="020B0502020202020204" pitchFamily="34" charset="0"/>
            </a:rPr>
            <a:t>Tay Cities Regional Tourism Strategy 2019 - 2024</a:t>
          </a:r>
        </a:p>
      </dgm:t>
    </dgm:pt>
    <dgm:pt modelId="{DEC7037E-FA56-4ED3-9406-21C53C55032B}" type="parTrans" cxnId="{AE2421DC-DF5C-4AF2-B8B0-9CCDFD0FA3E8}">
      <dgm:prSet/>
      <dgm:spPr/>
      <dgm:t>
        <a:bodyPr/>
        <a:lstStyle/>
        <a:p>
          <a:endParaRPr lang="en-GB"/>
        </a:p>
      </dgm:t>
    </dgm:pt>
    <dgm:pt modelId="{8F5C721A-BAC3-42F4-8DE1-2A477DBF846E}" type="sibTrans" cxnId="{AE2421DC-DF5C-4AF2-B8B0-9CCDFD0FA3E8}">
      <dgm:prSet/>
      <dgm:spPr/>
      <dgm:t>
        <a:bodyPr/>
        <a:lstStyle/>
        <a:p>
          <a:endParaRPr lang="en-GB"/>
        </a:p>
      </dgm:t>
    </dgm:pt>
    <dgm:pt modelId="{A67BC49A-5563-49C7-A306-1D94E88741A9}">
      <dgm:prSet phldrT="[Text]"/>
      <dgm:spPr>
        <a:solidFill>
          <a:schemeClr val="accent4">
            <a:alpha val="90000"/>
          </a:schemeClr>
        </a:solidFill>
      </dgm:spPr>
      <dgm:t>
        <a:bodyPr/>
        <a:lstStyle/>
        <a:p>
          <a:r>
            <a:rPr lang="en-GB">
              <a:latin typeface="Century Gothic" panose="020B0502020202020204" pitchFamily="34" charset="0"/>
            </a:rPr>
            <a:t>Vision. By 2024, tourism will play a greater role in the Tay Cities Region by supporting an inclusive, innovative, international, connected and empowered Tay Cities Region economy</a:t>
          </a:r>
        </a:p>
      </dgm:t>
    </dgm:pt>
    <dgm:pt modelId="{BA877C2F-C3CD-4246-A480-DC21FE2ABE46}" type="parTrans" cxnId="{BA8E7C83-A2C0-4262-BF69-17B88E38DE13}">
      <dgm:prSet/>
      <dgm:spPr/>
      <dgm:t>
        <a:bodyPr/>
        <a:lstStyle/>
        <a:p>
          <a:endParaRPr lang="en-GB"/>
        </a:p>
      </dgm:t>
    </dgm:pt>
    <dgm:pt modelId="{B345D108-2605-4124-BF47-F709F24310D2}" type="sibTrans" cxnId="{BA8E7C83-A2C0-4262-BF69-17B88E38DE13}">
      <dgm:prSet/>
      <dgm:spPr/>
      <dgm:t>
        <a:bodyPr/>
        <a:lstStyle/>
        <a:p>
          <a:endParaRPr lang="en-GB"/>
        </a:p>
      </dgm:t>
    </dgm:pt>
    <dgm:pt modelId="{E721B044-FFAF-4187-B770-6FB948C9533B}">
      <dgm:prSet phldrT="[Text]"/>
      <dgm:spPr>
        <a:solidFill>
          <a:schemeClr val="accent4"/>
        </a:solidFill>
      </dgm:spPr>
      <dgm:t>
        <a:bodyPr/>
        <a:lstStyle/>
        <a:p>
          <a:r>
            <a:rPr lang="en-GB">
              <a:solidFill>
                <a:schemeClr val="tx1"/>
              </a:solidFill>
            </a:rPr>
            <a:t>Area</a:t>
          </a:r>
        </a:p>
      </dgm:t>
    </dgm:pt>
    <dgm:pt modelId="{81DC312E-BCF9-4F4F-A171-AAC20901D6AF}" type="parTrans" cxnId="{D8A2D8CF-C16D-4030-9D98-EAA13E59C8BE}">
      <dgm:prSet/>
      <dgm:spPr/>
      <dgm:t>
        <a:bodyPr/>
        <a:lstStyle/>
        <a:p>
          <a:endParaRPr lang="en-GB"/>
        </a:p>
      </dgm:t>
    </dgm:pt>
    <dgm:pt modelId="{1B2AE1FB-F700-4B7E-AE3A-95A9EAFFE3FD}" type="sibTrans" cxnId="{D8A2D8CF-C16D-4030-9D98-EAA13E59C8BE}">
      <dgm:prSet/>
      <dgm:spPr/>
      <dgm:t>
        <a:bodyPr/>
        <a:lstStyle/>
        <a:p>
          <a:endParaRPr lang="en-GB"/>
        </a:p>
      </dgm:t>
    </dgm:pt>
    <dgm:pt modelId="{6108CA42-7087-4588-B289-233E5D2190C0}">
      <dgm:prSet phldrT="[Text]"/>
      <dgm:spPr>
        <a:solidFill>
          <a:schemeClr val="accent4">
            <a:alpha val="90000"/>
          </a:schemeClr>
        </a:solidFill>
      </dgm:spPr>
      <dgm:t>
        <a:bodyPr/>
        <a:lstStyle/>
        <a:p>
          <a:r>
            <a:rPr lang="en-GB" b="1">
              <a:latin typeface="Century Gothic" panose="020B0502020202020204" pitchFamily="34" charset="0"/>
            </a:rPr>
            <a:t>Perthshire Tourism Action Plan 2020 - 2024</a:t>
          </a:r>
        </a:p>
      </dgm:t>
    </dgm:pt>
    <dgm:pt modelId="{E8D23BD6-44C6-4809-9147-D70BDE5AC268}" type="parTrans" cxnId="{3D9D53C2-F495-4E53-80C4-1637FCA248C8}">
      <dgm:prSet/>
      <dgm:spPr/>
      <dgm:t>
        <a:bodyPr/>
        <a:lstStyle/>
        <a:p>
          <a:endParaRPr lang="en-GB"/>
        </a:p>
      </dgm:t>
    </dgm:pt>
    <dgm:pt modelId="{BD6AF9C6-370E-432A-BE47-54CC9F00411A}" type="sibTrans" cxnId="{3D9D53C2-F495-4E53-80C4-1637FCA248C8}">
      <dgm:prSet/>
      <dgm:spPr/>
      <dgm:t>
        <a:bodyPr/>
        <a:lstStyle/>
        <a:p>
          <a:endParaRPr lang="en-GB"/>
        </a:p>
      </dgm:t>
    </dgm:pt>
    <dgm:pt modelId="{F0EF1191-5992-49AF-B986-B2EB2BB442BF}">
      <dgm:prSet phldrT="[Text]"/>
      <dgm:spPr>
        <a:solidFill>
          <a:schemeClr val="accent4">
            <a:alpha val="90000"/>
          </a:schemeClr>
        </a:solidFill>
      </dgm:spPr>
      <dgm:t>
        <a:bodyPr/>
        <a:lstStyle/>
        <a:p>
          <a:r>
            <a:rPr lang="en-GB">
              <a:latin typeface="Century Gothic" panose="020B0502020202020204" pitchFamily="34" charset="0"/>
            </a:rPr>
            <a:t>Mission: </a:t>
          </a:r>
          <a:r>
            <a:rPr lang="en-GB" i="1">
              <a:latin typeface="Century Gothic" panose="020B0502020202020204" pitchFamily="34" charset="0"/>
            </a:rPr>
            <a:t>To work collaboratively to strengthen tourism in the Tay Cities Region, ensuring regional and seasonal spread and a continued commitment to delivering quality visitor experiences for all.</a:t>
          </a:r>
          <a:r>
            <a:rPr lang="en-GB">
              <a:latin typeface="Century Gothic" panose="020B0502020202020204" pitchFamily="34" charset="0"/>
            </a:rPr>
            <a:t> </a:t>
          </a:r>
        </a:p>
      </dgm:t>
    </dgm:pt>
    <dgm:pt modelId="{A435A26A-1263-4FE3-8F89-DC9B452087C1}" type="parTrans" cxnId="{3C3597E6-C37C-4E6A-94DA-58DF8690FF76}">
      <dgm:prSet/>
      <dgm:spPr/>
      <dgm:t>
        <a:bodyPr/>
        <a:lstStyle/>
        <a:p>
          <a:endParaRPr lang="en-GB"/>
        </a:p>
      </dgm:t>
    </dgm:pt>
    <dgm:pt modelId="{7FAD7A7D-0961-4E0D-A980-E009031942DA}" type="sibTrans" cxnId="{3C3597E6-C37C-4E6A-94DA-58DF8690FF76}">
      <dgm:prSet/>
      <dgm:spPr/>
      <dgm:t>
        <a:bodyPr/>
        <a:lstStyle/>
        <a:p>
          <a:endParaRPr lang="en-GB"/>
        </a:p>
      </dgm:t>
    </dgm:pt>
    <dgm:pt modelId="{A7AEF783-1583-44D8-A64F-982B25576B1D}">
      <dgm:prSet/>
      <dgm:spPr/>
      <dgm:t>
        <a:bodyPr/>
        <a:lstStyle/>
        <a:p>
          <a:r>
            <a:rPr lang="en-GB" i="0">
              <a:latin typeface="Century Gothic" panose="020B0502020202020204" pitchFamily="34" charset="0"/>
            </a:rPr>
            <a:t>Mission:Together we will grow the value and positively enhance the benefits of tourism across Perthshire by delivering the best for our environment, our visitors, our businesses and our communities</a:t>
          </a:r>
        </a:p>
      </dgm:t>
    </dgm:pt>
    <dgm:pt modelId="{E360B447-727E-4616-BAB6-EC7BB6FC37E8}" type="parTrans" cxnId="{A713D5B0-4D0C-42BD-8C0C-89AF43A0017C}">
      <dgm:prSet/>
      <dgm:spPr/>
      <dgm:t>
        <a:bodyPr/>
        <a:lstStyle/>
        <a:p>
          <a:endParaRPr lang="en-GB"/>
        </a:p>
      </dgm:t>
    </dgm:pt>
    <dgm:pt modelId="{53F9F41A-9B66-41F0-AF93-A710B7BB5CCD}" type="sibTrans" cxnId="{A713D5B0-4D0C-42BD-8C0C-89AF43A0017C}">
      <dgm:prSet/>
      <dgm:spPr/>
      <dgm:t>
        <a:bodyPr/>
        <a:lstStyle/>
        <a:p>
          <a:endParaRPr lang="en-GB"/>
        </a:p>
      </dgm:t>
    </dgm:pt>
    <dgm:pt modelId="{74A17337-E7DB-4E7C-805B-642036FC574C}">
      <dgm:prSet phldrT="[Text]"/>
      <dgm:spPr>
        <a:solidFill>
          <a:schemeClr val="accent4">
            <a:alpha val="90000"/>
          </a:schemeClr>
        </a:solidFill>
      </dgm:spPr>
      <dgm:t>
        <a:bodyPr/>
        <a:lstStyle/>
        <a:p>
          <a:r>
            <a:rPr lang="en-GB" i="0">
              <a:latin typeface="Century Gothic" panose="020B0502020202020204" pitchFamily="34" charset="0"/>
            </a:rPr>
            <a:t>Vision: Perthshire will be a leading sustainable destination in Scotland</a:t>
          </a:r>
          <a:endParaRPr lang="en-GB" b="1" i="0">
            <a:latin typeface="Century Gothic" panose="020B0502020202020204" pitchFamily="34" charset="0"/>
          </a:endParaRPr>
        </a:p>
      </dgm:t>
    </dgm:pt>
    <dgm:pt modelId="{F6F51516-B831-4960-976E-43A5DC6C5634}" type="parTrans" cxnId="{2B04F908-AF15-4F46-AA8E-C522164063ED}">
      <dgm:prSet/>
      <dgm:spPr/>
    </dgm:pt>
    <dgm:pt modelId="{59B6AFE3-6ACD-4B91-A6BF-D7243F7293AC}" type="sibTrans" cxnId="{2B04F908-AF15-4F46-AA8E-C522164063ED}">
      <dgm:prSet/>
      <dgm:spPr/>
    </dgm:pt>
    <dgm:pt modelId="{DAC30E28-5C81-4A5E-A91B-134C73822E5F}">
      <dgm:prSet/>
      <dgm:spPr/>
      <dgm:t>
        <a:bodyPr/>
        <a:lstStyle/>
        <a:p>
          <a:r>
            <a:rPr lang="en-GB">
              <a:latin typeface="Century Gothic" panose="020B0502020202020204" pitchFamily="34" charset="0"/>
            </a:rPr>
            <a:t>Mission. Together we will grow the value and positively enhance the benefits of tourism across Scotland by delivering the very best for our visitors, our businesses, our people, our communities and our environment.</a:t>
          </a:r>
        </a:p>
      </dgm:t>
    </dgm:pt>
    <dgm:pt modelId="{93E6D59D-6303-4D52-8E90-0E0F1009452F}" type="parTrans" cxnId="{5DA5BF4C-8FCA-45C7-A6E9-4BF52ADE0B79}">
      <dgm:prSet/>
      <dgm:spPr/>
      <dgm:t>
        <a:bodyPr/>
        <a:lstStyle/>
        <a:p>
          <a:endParaRPr lang="en-GB"/>
        </a:p>
      </dgm:t>
    </dgm:pt>
    <dgm:pt modelId="{464B7850-6547-4836-A27E-4983FA470046}" type="sibTrans" cxnId="{5DA5BF4C-8FCA-45C7-A6E9-4BF52ADE0B79}">
      <dgm:prSet/>
      <dgm:spPr/>
      <dgm:t>
        <a:bodyPr/>
        <a:lstStyle/>
        <a:p>
          <a:endParaRPr lang="en-GB"/>
        </a:p>
      </dgm:t>
    </dgm:pt>
    <dgm:pt modelId="{95389D4C-814D-4C83-8110-3BEED772AABC}">
      <dgm:prSet phldrT="[Text]"/>
      <dgm:spPr>
        <a:solidFill>
          <a:schemeClr val="accent4">
            <a:alpha val="90000"/>
          </a:schemeClr>
        </a:solidFill>
      </dgm:spPr>
      <dgm:t>
        <a:bodyPr/>
        <a:lstStyle/>
        <a:p>
          <a:r>
            <a:rPr lang="en-GB" b="0">
              <a:latin typeface="Century Gothic" panose="020B0502020202020204" pitchFamily="34" charset="0"/>
            </a:rPr>
            <a:t>Vision. Scotland. </a:t>
          </a:r>
          <a:r>
            <a:rPr lang="en-GB">
              <a:latin typeface="Century Gothic" panose="020B0502020202020204" pitchFamily="34" charset="0"/>
            </a:rPr>
            <a:t>We will be the world leader in 21st century tourism.</a:t>
          </a:r>
          <a:endParaRPr lang="en-GB" b="1">
            <a:latin typeface="Century Gothic" panose="020B0502020202020204" pitchFamily="34" charset="0"/>
          </a:endParaRPr>
        </a:p>
      </dgm:t>
    </dgm:pt>
    <dgm:pt modelId="{ADC9B8AC-9488-4254-893C-10D6E99378A8}" type="parTrans" cxnId="{EF0639C8-D6E6-4FD0-BCB2-925D53823ACC}">
      <dgm:prSet/>
      <dgm:spPr/>
    </dgm:pt>
    <dgm:pt modelId="{DF214085-D57C-4DED-9469-9F9F6D9CE286}" type="sibTrans" cxnId="{EF0639C8-D6E6-4FD0-BCB2-925D53823ACC}">
      <dgm:prSet/>
      <dgm:spPr/>
    </dgm:pt>
    <dgm:pt modelId="{AFB0C142-548C-4ECE-8FFD-E53F1F0816A7}" type="pres">
      <dgm:prSet presAssocID="{8A67D7F1-75DB-4CB5-9627-D1EF0DA2F565}" presName="linearFlow" presStyleCnt="0">
        <dgm:presLayoutVars>
          <dgm:dir/>
          <dgm:animLvl val="lvl"/>
          <dgm:resizeHandles val="exact"/>
        </dgm:presLayoutVars>
      </dgm:prSet>
      <dgm:spPr/>
    </dgm:pt>
    <dgm:pt modelId="{0A4798FE-DA22-4A0C-B214-FE274AAFAF48}" type="pres">
      <dgm:prSet presAssocID="{B8EA4039-4C6B-4BEB-93D5-915DFA019E8E}" presName="composite" presStyleCnt="0"/>
      <dgm:spPr/>
    </dgm:pt>
    <dgm:pt modelId="{0B6AA518-A327-49B5-B921-54EAAB1D78C4}" type="pres">
      <dgm:prSet presAssocID="{B8EA4039-4C6B-4BEB-93D5-915DFA019E8E}" presName="parentText" presStyleLbl="alignNode1" presStyleIdx="0" presStyleCnt="3">
        <dgm:presLayoutVars>
          <dgm:chMax val="1"/>
          <dgm:bulletEnabled val="1"/>
        </dgm:presLayoutVars>
      </dgm:prSet>
      <dgm:spPr/>
    </dgm:pt>
    <dgm:pt modelId="{EF1C40EA-6791-4B33-842B-FE8D11E26743}" type="pres">
      <dgm:prSet presAssocID="{B8EA4039-4C6B-4BEB-93D5-915DFA019E8E}" presName="descendantText" presStyleLbl="alignAcc1" presStyleIdx="0" presStyleCnt="3">
        <dgm:presLayoutVars>
          <dgm:bulletEnabled val="1"/>
        </dgm:presLayoutVars>
      </dgm:prSet>
      <dgm:spPr/>
    </dgm:pt>
    <dgm:pt modelId="{0BEBFDC5-CA2C-4997-93A2-63CB607B030C}" type="pres">
      <dgm:prSet presAssocID="{27FFB6E9-2789-40BA-928D-987BD40935BC}" presName="sp" presStyleCnt="0"/>
      <dgm:spPr/>
    </dgm:pt>
    <dgm:pt modelId="{1EF8BF4B-F643-44AC-B154-DB455E306F70}" type="pres">
      <dgm:prSet presAssocID="{C854AEF3-0AFB-43B2-B779-BA71A9E222F0}" presName="composite" presStyleCnt="0"/>
      <dgm:spPr/>
    </dgm:pt>
    <dgm:pt modelId="{4BE76CFF-1BD3-4A8D-A03A-E79ABBB3CE56}" type="pres">
      <dgm:prSet presAssocID="{C854AEF3-0AFB-43B2-B779-BA71A9E222F0}" presName="parentText" presStyleLbl="alignNode1" presStyleIdx="1" presStyleCnt="3">
        <dgm:presLayoutVars>
          <dgm:chMax val="1"/>
          <dgm:bulletEnabled val="1"/>
        </dgm:presLayoutVars>
      </dgm:prSet>
      <dgm:spPr/>
    </dgm:pt>
    <dgm:pt modelId="{F9F1736A-05E9-4F1E-AD35-86B6A1BCF928}" type="pres">
      <dgm:prSet presAssocID="{C854AEF3-0AFB-43B2-B779-BA71A9E222F0}" presName="descendantText" presStyleLbl="alignAcc1" presStyleIdx="1" presStyleCnt="3">
        <dgm:presLayoutVars>
          <dgm:bulletEnabled val="1"/>
        </dgm:presLayoutVars>
      </dgm:prSet>
      <dgm:spPr/>
    </dgm:pt>
    <dgm:pt modelId="{FF36D524-32CE-4493-86B5-BFEA8C4542FE}" type="pres">
      <dgm:prSet presAssocID="{BDC0640D-0702-4A16-810D-640ABE7360D4}" presName="sp" presStyleCnt="0"/>
      <dgm:spPr/>
    </dgm:pt>
    <dgm:pt modelId="{B77977B0-A69A-442F-838E-FB204F1CD4D7}" type="pres">
      <dgm:prSet presAssocID="{E721B044-FFAF-4187-B770-6FB948C9533B}" presName="composite" presStyleCnt="0"/>
      <dgm:spPr/>
    </dgm:pt>
    <dgm:pt modelId="{726E5D4E-11F9-4057-916D-10A5E7C086E3}" type="pres">
      <dgm:prSet presAssocID="{E721B044-FFAF-4187-B770-6FB948C9533B}" presName="parentText" presStyleLbl="alignNode1" presStyleIdx="2" presStyleCnt="3">
        <dgm:presLayoutVars>
          <dgm:chMax val="1"/>
          <dgm:bulletEnabled val="1"/>
        </dgm:presLayoutVars>
      </dgm:prSet>
      <dgm:spPr/>
    </dgm:pt>
    <dgm:pt modelId="{810E4F0E-0905-46A5-B591-8D8374552D39}" type="pres">
      <dgm:prSet presAssocID="{E721B044-FFAF-4187-B770-6FB948C9533B}" presName="descendantText" presStyleLbl="alignAcc1" presStyleIdx="2" presStyleCnt="3">
        <dgm:presLayoutVars>
          <dgm:bulletEnabled val="1"/>
        </dgm:presLayoutVars>
      </dgm:prSet>
      <dgm:spPr/>
    </dgm:pt>
  </dgm:ptLst>
  <dgm:cxnLst>
    <dgm:cxn modelId="{776AD503-090B-4098-8897-1CE646EFA8EC}" type="presOf" srcId="{F0EF1191-5992-49AF-B986-B2EB2BB442BF}" destId="{F9F1736A-05E9-4F1E-AD35-86B6A1BCF928}" srcOrd="0" destOrd="2" presId="urn:microsoft.com/office/officeart/2005/8/layout/chevron2"/>
    <dgm:cxn modelId="{2B04F908-AF15-4F46-AA8E-C522164063ED}" srcId="{E721B044-FFAF-4187-B770-6FB948C9533B}" destId="{74A17337-E7DB-4E7C-805B-642036FC574C}" srcOrd="1" destOrd="0" parTransId="{F6F51516-B831-4960-976E-43A5DC6C5634}" sibTransId="{59B6AFE3-6ACD-4B91-A6BF-D7243F7293AC}"/>
    <dgm:cxn modelId="{3C3DBB0A-F00A-4A72-885F-347F2809955C}" type="presOf" srcId="{C854AEF3-0AFB-43B2-B779-BA71A9E222F0}" destId="{4BE76CFF-1BD3-4A8D-A03A-E79ABBB3CE56}" srcOrd="0" destOrd="0" presId="urn:microsoft.com/office/officeart/2005/8/layout/chevron2"/>
    <dgm:cxn modelId="{F7AB370F-7F8E-412F-A8A4-11F175D72337}" type="presOf" srcId="{6108CA42-7087-4588-B289-233E5D2190C0}" destId="{810E4F0E-0905-46A5-B591-8D8374552D39}" srcOrd="0" destOrd="0" presId="urn:microsoft.com/office/officeart/2005/8/layout/chevron2"/>
    <dgm:cxn modelId="{B136725D-5FDA-4515-A215-B9B1F5250939}" type="presOf" srcId="{539B6C21-A503-4D53-94A6-21C5C4F53BC7}" destId="{F9F1736A-05E9-4F1E-AD35-86B6A1BCF928}" srcOrd="0" destOrd="0" presId="urn:microsoft.com/office/officeart/2005/8/layout/chevron2"/>
    <dgm:cxn modelId="{C7A8CB41-63DF-4626-AA4A-F32BBC60B0A1}" type="presOf" srcId="{A67BC49A-5563-49C7-A306-1D94E88741A9}" destId="{F9F1736A-05E9-4F1E-AD35-86B6A1BCF928}" srcOrd="0" destOrd="1" presId="urn:microsoft.com/office/officeart/2005/8/layout/chevron2"/>
    <dgm:cxn modelId="{64BA2066-48DB-466E-A302-00518A88EEEC}" type="presOf" srcId="{74A17337-E7DB-4E7C-805B-642036FC574C}" destId="{810E4F0E-0905-46A5-B591-8D8374552D39}" srcOrd="0" destOrd="1" presId="urn:microsoft.com/office/officeart/2005/8/layout/chevron2"/>
    <dgm:cxn modelId="{5DA5BF4C-8FCA-45C7-A6E9-4BF52ADE0B79}" srcId="{B8EA4039-4C6B-4BEB-93D5-915DFA019E8E}" destId="{DAC30E28-5C81-4A5E-A91B-134C73822E5F}" srcOrd="2" destOrd="0" parTransId="{93E6D59D-6303-4D52-8E90-0E0F1009452F}" sibTransId="{464B7850-6547-4836-A27E-4983FA470046}"/>
    <dgm:cxn modelId="{EF365E7D-4516-46A1-B7E4-94D3AFFA18AF}" srcId="{8A67D7F1-75DB-4CB5-9627-D1EF0DA2F565}" destId="{C854AEF3-0AFB-43B2-B779-BA71A9E222F0}" srcOrd="1" destOrd="0" parTransId="{F247E851-1AFE-40EA-A997-498BE5ACCF3E}" sibTransId="{BDC0640D-0702-4A16-810D-640ABE7360D4}"/>
    <dgm:cxn modelId="{67AA9480-76E6-4056-9543-0561144F5E6E}" srcId="{B8EA4039-4C6B-4BEB-93D5-915DFA019E8E}" destId="{6DFEB31E-D6A5-4F14-8C0B-1534394E511F}" srcOrd="0" destOrd="0" parTransId="{812338AF-A7E2-495D-8CF3-A4EFF5A152C3}" sibTransId="{5042381D-9A51-45F7-9BCB-BEB1936770EC}"/>
    <dgm:cxn modelId="{BA8E7C83-A2C0-4262-BF69-17B88E38DE13}" srcId="{C854AEF3-0AFB-43B2-B779-BA71A9E222F0}" destId="{A67BC49A-5563-49C7-A306-1D94E88741A9}" srcOrd="1" destOrd="0" parTransId="{BA877C2F-C3CD-4246-A480-DC21FE2ABE46}" sibTransId="{B345D108-2605-4124-BF47-F709F24310D2}"/>
    <dgm:cxn modelId="{A52DA185-1F75-44B8-9FE0-46E04DAED4F6}" srcId="{8A67D7F1-75DB-4CB5-9627-D1EF0DA2F565}" destId="{B8EA4039-4C6B-4BEB-93D5-915DFA019E8E}" srcOrd="0" destOrd="0" parTransId="{3E0B0D95-3A42-41BC-9189-B98A39A3BBD0}" sibTransId="{27FFB6E9-2789-40BA-928D-987BD40935BC}"/>
    <dgm:cxn modelId="{57028694-A8A2-46DE-B393-9F2F3514376C}" type="presOf" srcId="{6DFEB31E-D6A5-4F14-8C0B-1534394E511F}" destId="{EF1C40EA-6791-4B33-842B-FE8D11E26743}" srcOrd="0" destOrd="0" presId="urn:microsoft.com/office/officeart/2005/8/layout/chevron2"/>
    <dgm:cxn modelId="{A713D5B0-4D0C-42BD-8C0C-89AF43A0017C}" srcId="{E721B044-FFAF-4187-B770-6FB948C9533B}" destId="{A7AEF783-1583-44D8-A64F-982B25576B1D}" srcOrd="2" destOrd="0" parTransId="{E360B447-727E-4616-BAB6-EC7BB6FC37E8}" sibTransId="{53F9F41A-9B66-41F0-AF93-A710B7BB5CCD}"/>
    <dgm:cxn modelId="{472FAFB9-5C58-429B-A163-65DD82ACBCD4}" type="presOf" srcId="{DAC30E28-5C81-4A5E-A91B-134C73822E5F}" destId="{EF1C40EA-6791-4B33-842B-FE8D11E26743}" srcOrd="0" destOrd="2" presId="urn:microsoft.com/office/officeart/2005/8/layout/chevron2"/>
    <dgm:cxn modelId="{797389BA-6473-44C4-A6B6-7E0D66F367A3}" type="presOf" srcId="{95389D4C-814D-4C83-8110-3BEED772AABC}" destId="{EF1C40EA-6791-4B33-842B-FE8D11E26743}" srcOrd="0" destOrd="1" presId="urn:microsoft.com/office/officeart/2005/8/layout/chevron2"/>
    <dgm:cxn modelId="{2FEC18C2-29DF-4A09-90B3-5AFCF13BB2F1}" type="presOf" srcId="{A7AEF783-1583-44D8-A64F-982B25576B1D}" destId="{810E4F0E-0905-46A5-B591-8D8374552D39}" srcOrd="0" destOrd="2" presId="urn:microsoft.com/office/officeart/2005/8/layout/chevron2"/>
    <dgm:cxn modelId="{3D9D53C2-F495-4E53-80C4-1637FCA248C8}" srcId="{E721B044-FFAF-4187-B770-6FB948C9533B}" destId="{6108CA42-7087-4588-B289-233E5D2190C0}" srcOrd="0" destOrd="0" parTransId="{E8D23BD6-44C6-4809-9147-D70BDE5AC268}" sibTransId="{BD6AF9C6-370E-432A-BE47-54CC9F00411A}"/>
    <dgm:cxn modelId="{2A8929C6-50F2-43F3-9E97-C1669A9042D1}" type="presOf" srcId="{8A67D7F1-75DB-4CB5-9627-D1EF0DA2F565}" destId="{AFB0C142-548C-4ECE-8FFD-E53F1F0816A7}" srcOrd="0" destOrd="0" presId="urn:microsoft.com/office/officeart/2005/8/layout/chevron2"/>
    <dgm:cxn modelId="{EF0639C8-D6E6-4FD0-BCB2-925D53823ACC}" srcId="{B8EA4039-4C6B-4BEB-93D5-915DFA019E8E}" destId="{95389D4C-814D-4C83-8110-3BEED772AABC}" srcOrd="1" destOrd="0" parTransId="{ADC9B8AC-9488-4254-893C-10D6E99378A8}" sibTransId="{DF214085-D57C-4DED-9469-9F9F6D9CE286}"/>
    <dgm:cxn modelId="{D8A2D8CF-C16D-4030-9D98-EAA13E59C8BE}" srcId="{8A67D7F1-75DB-4CB5-9627-D1EF0DA2F565}" destId="{E721B044-FFAF-4187-B770-6FB948C9533B}" srcOrd="2" destOrd="0" parTransId="{81DC312E-BCF9-4F4F-A171-AAC20901D6AF}" sibTransId="{1B2AE1FB-F700-4B7E-AE3A-95A9EAFFE3FD}"/>
    <dgm:cxn modelId="{795CD8D4-496C-48C0-B443-12647674BB06}" type="presOf" srcId="{B8EA4039-4C6B-4BEB-93D5-915DFA019E8E}" destId="{0B6AA518-A327-49B5-B921-54EAAB1D78C4}" srcOrd="0" destOrd="0" presId="urn:microsoft.com/office/officeart/2005/8/layout/chevron2"/>
    <dgm:cxn modelId="{AE2421DC-DF5C-4AF2-B8B0-9CCDFD0FA3E8}" srcId="{C854AEF3-0AFB-43B2-B779-BA71A9E222F0}" destId="{539B6C21-A503-4D53-94A6-21C5C4F53BC7}" srcOrd="0" destOrd="0" parTransId="{DEC7037E-FA56-4ED3-9406-21C53C55032B}" sibTransId="{8F5C721A-BAC3-42F4-8DE1-2A477DBF846E}"/>
    <dgm:cxn modelId="{3C3597E6-C37C-4E6A-94DA-58DF8690FF76}" srcId="{C854AEF3-0AFB-43B2-B779-BA71A9E222F0}" destId="{F0EF1191-5992-49AF-B986-B2EB2BB442BF}" srcOrd="2" destOrd="0" parTransId="{A435A26A-1263-4FE3-8F89-DC9B452087C1}" sibTransId="{7FAD7A7D-0961-4E0D-A980-E009031942DA}"/>
    <dgm:cxn modelId="{F1EE5EF8-42C7-4A38-AFE7-811B7E0088A6}" type="presOf" srcId="{E721B044-FFAF-4187-B770-6FB948C9533B}" destId="{726E5D4E-11F9-4057-916D-10A5E7C086E3}" srcOrd="0" destOrd="0" presId="urn:microsoft.com/office/officeart/2005/8/layout/chevron2"/>
    <dgm:cxn modelId="{EC064F87-BAE3-4DA1-BD91-03B7B509A093}" type="presParOf" srcId="{AFB0C142-548C-4ECE-8FFD-E53F1F0816A7}" destId="{0A4798FE-DA22-4A0C-B214-FE274AAFAF48}" srcOrd="0" destOrd="0" presId="urn:microsoft.com/office/officeart/2005/8/layout/chevron2"/>
    <dgm:cxn modelId="{D570B5B4-B4C1-4909-AD1D-DA04F883393B}" type="presParOf" srcId="{0A4798FE-DA22-4A0C-B214-FE274AAFAF48}" destId="{0B6AA518-A327-49B5-B921-54EAAB1D78C4}" srcOrd="0" destOrd="0" presId="urn:microsoft.com/office/officeart/2005/8/layout/chevron2"/>
    <dgm:cxn modelId="{E3331292-5C4A-41CA-B143-F0607789B1AA}" type="presParOf" srcId="{0A4798FE-DA22-4A0C-B214-FE274AAFAF48}" destId="{EF1C40EA-6791-4B33-842B-FE8D11E26743}" srcOrd="1" destOrd="0" presId="urn:microsoft.com/office/officeart/2005/8/layout/chevron2"/>
    <dgm:cxn modelId="{0E92051E-EECD-49EC-AE81-F4C5350518EC}" type="presParOf" srcId="{AFB0C142-548C-4ECE-8FFD-E53F1F0816A7}" destId="{0BEBFDC5-CA2C-4997-93A2-63CB607B030C}" srcOrd="1" destOrd="0" presId="urn:microsoft.com/office/officeart/2005/8/layout/chevron2"/>
    <dgm:cxn modelId="{9395E3A9-6E23-4421-ABAB-B61057DA70EA}" type="presParOf" srcId="{AFB0C142-548C-4ECE-8FFD-E53F1F0816A7}" destId="{1EF8BF4B-F643-44AC-B154-DB455E306F70}" srcOrd="2" destOrd="0" presId="urn:microsoft.com/office/officeart/2005/8/layout/chevron2"/>
    <dgm:cxn modelId="{EA2B6274-7A87-4487-AC47-8C2867A0EE5C}" type="presParOf" srcId="{1EF8BF4B-F643-44AC-B154-DB455E306F70}" destId="{4BE76CFF-1BD3-4A8D-A03A-E79ABBB3CE56}" srcOrd="0" destOrd="0" presId="urn:microsoft.com/office/officeart/2005/8/layout/chevron2"/>
    <dgm:cxn modelId="{820E962E-D449-4962-BDBF-C4CB4E399D13}" type="presParOf" srcId="{1EF8BF4B-F643-44AC-B154-DB455E306F70}" destId="{F9F1736A-05E9-4F1E-AD35-86B6A1BCF928}" srcOrd="1" destOrd="0" presId="urn:microsoft.com/office/officeart/2005/8/layout/chevron2"/>
    <dgm:cxn modelId="{F3E6A161-9CF5-4275-BFDE-176FF5631C44}" type="presParOf" srcId="{AFB0C142-548C-4ECE-8FFD-E53F1F0816A7}" destId="{FF36D524-32CE-4493-86B5-BFEA8C4542FE}" srcOrd="3" destOrd="0" presId="urn:microsoft.com/office/officeart/2005/8/layout/chevron2"/>
    <dgm:cxn modelId="{31A5ABE0-BBA0-4856-9F1C-407A748F1F01}" type="presParOf" srcId="{AFB0C142-548C-4ECE-8FFD-E53F1F0816A7}" destId="{B77977B0-A69A-442F-838E-FB204F1CD4D7}" srcOrd="4" destOrd="0" presId="urn:microsoft.com/office/officeart/2005/8/layout/chevron2"/>
    <dgm:cxn modelId="{F7FF4C8E-D484-47C9-8949-9701BEC5BB88}" type="presParOf" srcId="{B77977B0-A69A-442F-838E-FB204F1CD4D7}" destId="{726E5D4E-11F9-4057-916D-10A5E7C086E3}" srcOrd="0" destOrd="0" presId="urn:microsoft.com/office/officeart/2005/8/layout/chevron2"/>
    <dgm:cxn modelId="{8F5428B2-6143-4778-8D02-2B2199405970}" type="presParOf" srcId="{B77977B0-A69A-442F-838E-FB204F1CD4D7}" destId="{810E4F0E-0905-46A5-B591-8D8374552D39}"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6AA518-A327-49B5-B921-54EAAB1D78C4}">
      <dsp:nvSpPr>
        <dsp:cNvPr id="0" name=""/>
        <dsp:cNvSpPr/>
      </dsp:nvSpPr>
      <dsp:spPr>
        <a:xfrm rot="5400000">
          <a:off x="-208893" y="210734"/>
          <a:ext cx="1392622" cy="974835"/>
        </a:xfrm>
        <a:prstGeom prst="chevron">
          <a:avLst/>
        </a:prstGeom>
        <a:solidFill>
          <a:schemeClr val="accent4"/>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solidFill>
                <a:schemeClr val="tx1"/>
              </a:solidFill>
            </a:rPr>
            <a:t>National</a:t>
          </a:r>
        </a:p>
      </dsp:txBody>
      <dsp:txXfrm rot="-5400000">
        <a:off x="1" y="489259"/>
        <a:ext cx="974835" cy="417787"/>
      </dsp:txXfrm>
    </dsp:sp>
    <dsp:sp modelId="{EF1C40EA-6791-4B33-842B-FE8D11E26743}">
      <dsp:nvSpPr>
        <dsp:cNvPr id="0" name=""/>
        <dsp:cNvSpPr/>
      </dsp:nvSpPr>
      <dsp:spPr>
        <a:xfrm rot="5400000">
          <a:off x="4100748" y="-3124070"/>
          <a:ext cx="905204" cy="7157029"/>
        </a:xfrm>
        <a:prstGeom prst="round2SameRect">
          <a:avLst/>
        </a:prstGeom>
        <a:solidFill>
          <a:schemeClr val="accent4">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Century Gothic" panose="020B0502020202020204" pitchFamily="34" charset="0"/>
            </a:rPr>
            <a:t>Scotland Outlook 2030 National Tourism Strategy </a:t>
          </a:r>
        </a:p>
        <a:p>
          <a:pPr marL="57150" lvl="1" indent="-57150" algn="l" defTabSz="444500">
            <a:lnSpc>
              <a:spcPct val="90000"/>
            </a:lnSpc>
            <a:spcBef>
              <a:spcPct val="0"/>
            </a:spcBef>
            <a:spcAft>
              <a:spcPct val="15000"/>
            </a:spcAft>
            <a:buChar char="•"/>
          </a:pPr>
          <a:r>
            <a:rPr lang="en-GB" sz="1000" b="0" kern="1200">
              <a:latin typeface="Century Gothic" panose="020B0502020202020204" pitchFamily="34" charset="0"/>
            </a:rPr>
            <a:t>Vision. Scotland. </a:t>
          </a:r>
          <a:r>
            <a:rPr lang="en-GB" sz="1000" kern="1200">
              <a:latin typeface="Century Gothic" panose="020B0502020202020204" pitchFamily="34" charset="0"/>
            </a:rPr>
            <a:t>We will be the world leader in 21st century tourism.</a:t>
          </a:r>
          <a:endParaRPr lang="en-GB" sz="1000" b="1" kern="1200">
            <a:latin typeface="Century Gothic" panose="020B0502020202020204" pitchFamily="34" charset="0"/>
          </a:endParaRPr>
        </a:p>
        <a:p>
          <a:pPr marL="57150" lvl="1" indent="-57150" algn="l" defTabSz="444500">
            <a:lnSpc>
              <a:spcPct val="90000"/>
            </a:lnSpc>
            <a:spcBef>
              <a:spcPct val="0"/>
            </a:spcBef>
            <a:spcAft>
              <a:spcPct val="15000"/>
            </a:spcAft>
            <a:buChar char="•"/>
          </a:pPr>
          <a:r>
            <a:rPr lang="en-GB" sz="1000" kern="1200">
              <a:latin typeface="Century Gothic" panose="020B0502020202020204" pitchFamily="34" charset="0"/>
            </a:rPr>
            <a:t>Mission. Together we will grow the value and positively enhance the benefits of tourism across Scotland by delivering the very best for our visitors, our businesses, our people, our communities and our environment.</a:t>
          </a:r>
        </a:p>
      </dsp:txBody>
      <dsp:txXfrm rot="-5400000">
        <a:off x="974836" y="46030"/>
        <a:ext cx="7112841" cy="816828"/>
      </dsp:txXfrm>
    </dsp:sp>
    <dsp:sp modelId="{4BE76CFF-1BD3-4A8D-A03A-E79ABBB3CE56}">
      <dsp:nvSpPr>
        <dsp:cNvPr id="0" name=""/>
        <dsp:cNvSpPr/>
      </dsp:nvSpPr>
      <dsp:spPr>
        <a:xfrm rot="5400000">
          <a:off x="-208893" y="1406400"/>
          <a:ext cx="1392622" cy="974835"/>
        </a:xfrm>
        <a:prstGeom prst="chevron">
          <a:avLst/>
        </a:prstGeom>
        <a:solidFill>
          <a:schemeClr val="accent4"/>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solidFill>
                <a:schemeClr val="tx1"/>
              </a:solidFill>
            </a:rPr>
            <a:t>Regional</a:t>
          </a:r>
        </a:p>
      </dsp:txBody>
      <dsp:txXfrm rot="-5400000">
        <a:off x="1" y="1684925"/>
        <a:ext cx="974835" cy="417787"/>
      </dsp:txXfrm>
    </dsp:sp>
    <dsp:sp modelId="{F9F1736A-05E9-4F1E-AD35-86B6A1BCF928}">
      <dsp:nvSpPr>
        <dsp:cNvPr id="0" name=""/>
        <dsp:cNvSpPr/>
      </dsp:nvSpPr>
      <dsp:spPr>
        <a:xfrm rot="5400000">
          <a:off x="4100748" y="-1928405"/>
          <a:ext cx="905204" cy="7157029"/>
        </a:xfrm>
        <a:prstGeom prst="round2SameRect">
          <a:avLst/>
        </a:prstGeom>
        <a:solidFill>
          <a:schemeClr val="accent4">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Century Gothic" panose="020B0502020202020204" pitchFamily="34" charset="0"/>
            </a:rPr>
            <a:t>Tay Cities Regional Tourism Strategy 2019 - 2024</a:t>
          </a:r>
        </a:p>
        <a:p>
          <a:pPr marL="57150" lvl="1" indent="-57150" algn="l" defTabSz="444500">
            <a:lnSpc>
              <a:spcPct val="90000"/>
            </a:lnSpc>
            <a:spcBef>
              <a:spcPct val="0"/>
            </a:spcBef>
            <a:spcAft>
              <a:spcPct val="15000"/>
            </a:spcAft>
            <a:buChar char="•"/>
          </a:pPr>
          <a:r>
            <a:rPr lang="en-GB" sz="1000" kern="1200">
              <a:latin typeface="Century Gothic" panose="020B0502020202020204" pitchFamily="34" charset="0"/>
            </a:rPr>
            <a:t>Vision. By 2024, tourism will play a greater role in the Tay Cities Region by supporting an inclusive, innovative, international, connected and empowered Tay Cities Region economy</a:t>
          </a:r>
        </a:p>
        <a:p>
          <a:pPr marL="57150" lvl="1" indent="-57150" algn="l" defTabSz="444500">
            <a:lnSpc>
              <a:spcPct val="90000"/>
            </a:lnSpc>
            <a:spcBef>
              <a:spcPct val="0"/>
            </a:spcBef>
            <a:spcAft>
              <a:spcPct val="15000"/>
            </a:spcAft>
            <a:buChar char="•"/>
          </a:pPr>
          <a:r>
            <a:rPr lang="en-GB" sz="1000" kern="1200">
              <a:latin typeface="Century Gothic" panose="020B0502020202020204" pitchFamily="34" charset="0"/>
            </a:rPr>
            <a:t>Mission: </a:t>
          </a:r>
          <a:r>
            <a:rPr lang="en-GB" sz="1000" i="1" kern="1200">
              <a:latin typeface="Century Gothic" panose="020B0502020202020204" pitchFamily="34" charset="0"/>
            </a:rPr>
            <a:t>To work collaboratively to strengthen tourism in the Tay Cities Region, ensuring regional and seasonal spread and a continued commitment to delivering quality visitor experiences for all.</a:t>
          </a:r>
          <a:r>
            <a:rPr lang="en-GB" sz="1000" kern="1200">
              <a:latin typeface="Century Gothic" panose="020B0502020202020204" pitchFamily="34" charset="0"/>
            </a:rPr>
            <a:t> </a:t>
          </a:r>
        </a:p>
      </dsp:txBody>
      <dsp:txXfrm rot="-5400000">
        <a:off x="974836" y="1241695"/>
        <a:ext cx="7112841" cy="816828"/>
      </dsp:txXfrm>
    </dsp:sp>
    <dsp:sp modelId="{726E5D4E-11F9-4057-916D-10A5E7C086E3}">
      <dsp:nvSpPr>
        <dsp:cNvPr id="0" name=""/>
        <dsp:cNvSpPr/>
      </dsp:nvSpPr>
      <dsp:spPr>
        <a:xfrm rot="5400000">
          <a:off x="-208893" y="2602066"/>
          <a:ext cx="1392622" cy="974835"/>
        </a:xfrm>
        <a:prstGeom prst="chevron">
          <a:avLst/>
        </a:prstGeom>
        <a:solidFill>
          <a:schemeClr val="accent4"/>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solidFill>
                <a:schemeClr val="tx1"/>
              </a:solidFill>
            </a:rPr>
            <a:t>Area</a:t>
          </a:r>
        </a:p>
      </dsp:txBody>
      <dsp:txXfrm rot="-5400000">
        <a:off x="1" y="2880591"/>
        <a:ext cx="974835" cy="417787"/>
      </dsp:txXfrm>
    </dsp:sp>
    <dsp:sp modelId="{810E4F0E-0905-46A5-B591-8D8374552D39}">
      <dsp:nvSpPr>
        <dsp:cNvPr id="0" name=""/>
        <dsp:cNvSpPr/>
      </dsp:nvSpPr>
      <dsp:spPr>
        <a:xfrm rot="5400000">
          <a:off x="4100748" y="-732739"/>
          <a:ext cx="905204" cy="7157029"/>
        </a:xfrm>
        <a:prstGeom prst="round2SameRect">
          <a:avLst/>
        </a:prstGeom>
        <a:solidFill>
          <a:schemeClr val="accent4">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Century Gothic" panose="020B0502020202020204" pitchFamily="34" charset="0"/>
            </a:rPr>
            <a:t>Perthshire Tourism Action Plan 2020 - 2024</a:t>
          </a:r>
        </a:p>
        <a:p>
          <a:pPr marL="57150" lvl="1" indent="-57150" algn="l" defTabSz="444500">
            <a:lnSpc>
              <a:spcPct val="90000"/>
            </a:lnSpc>
            <a:spcBef>
              <a:spcPct val="0"/>
            </a:spcBef>
            <a:spcAft>
              <a:spcPct val="15000"/>
            </a:spcAft>
            <a:buChar char="•"/>
          </a:pPr>
          <a:r>
            <a:rPr lang="en-GB" sz="1000" i="0" kern="1200">
              <a:latin typeface="Century Gothic" panose="020B0502020202020204" pitchFamily="34" charset="0"/>
            </a:rPr>
            <a:t>Vision: Perthshire will be a leading sustainable destination in Scotland</a:t>
          </a:r>
          <a:endParaRPr lang="en-GB" sz="1000" b="1" i="0" kern="1200">
            <a:latin typeface="Century Gothic" panose="020B0502020202020204" pitchFamily="34" charset="0"/>
          </a:endParaRPr>
        </a:p>
        <a:p>
          <a:pPr marL="57150" lvl="1" indent="-57150" algn="l" defTabSz="444500">
            <a:lnSpc>
              <a:spcPct val="90000"/>
            </a:lnSpc>
            <a:spcBef>
              <a:spcPct val="0"/>
            </a:spcBef>
            <a:spcAft>
              <a:spcPct val="15000"/>
            </a:spcAft>
            <a:buChar char="•"/>
          </a:pPr>
          <a:r>
            <a:rPr lang="en-GB" sz="1000" i="0" kern="1200">
              <a:latin typeface="Century Gothic" panose="020B0502020202020204" pitchFamily="34" charset="0"/>
            </a:rPr>
            <a:t>Mission:Together we will grow the value and positively enhance the benefits of tourism across Perthshire by delivering the best for our environment, our visitors, our businesses and our communities</a:t>
          </a:r>
        </a:p>
      </dsp:txBody>
      <dsp:txXfrm rot="-5400000">
        <a:off x="974836" y="2437361"/>
        <a:ext cx="7112841" cy="81682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F99F3C22A5D4C99EED214032EF747" ma:contentTypeVersion="13" ma:contentTypeDescription="Create a new document." ma:contentTypeScope="" ma:versionID="4cf289653ee88e80de7142018ab0260f">
  <xsd:schema xmlns:xsd="http://www.w3.org/2001/XMLSchema" xmlns:xs="http://www.w3.org/2001/XMLSchema" xmlns:p="http://schemas.microsoft.com/office/2006/metadata/properties" xmlns:ns3="c848f6ce-bd61-4256-b297-8ba6fad542a6" xmlns:ns4="4f448352-5c8c-4a49-8aab-cf747fee8696" targetNamespace="http://schemas.microsoft.com/office/2006/metadata/properties" ma:root="true" ma:fieldsID="4d73b120afd285682e3071a75d8a3f68" ns3:_="" ns4:_="">
    <xsd:import namespace="c848f6ce-bd61-4256-b297-8ba6fad542a6"/>
    <xsd:import namespace="4f448352-5c8c-4a49-8aab-cf747fee86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8f6ce-bd61-4256-b297-8ba6fad542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448352-5c8c-4a49-8aab-cf747fee86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D3096-FD3E-4BCF-AFBF-CEA7B7691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8f6ce-bd61-4256-b297-8ba6fad542a6"/>
    <ds:schemaRef ds:uri="4f448352-5c8c-4a49-8aab-cf747fee86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F61889-8BEF-4B24-B1EE-34CFDFDAD3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8B5F21-91D7-43A2-957C-18E0D2A61D3B}">
  <ds:schemaRefs>
    <ds:schemaRef ds:uri="http://schemas.microsoft.com/sharepoint/v3/contenttype/forms"/>
  </ds:schemaRefs>
</ds:datastoreItem>
</file>

<file path=customXml/itemProps4.xml><?xml version="1.0" encoding="utf-8"?>
<ds:datastoreItem xmlns:ds="http://schemas.openxmlformats.org/officeDocument/2006/customXml" ds:itemID="{2CB63CA6-F720-410A-8CB6-E8B9E7833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4320</Words>
  <Characters>24629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28892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Cumiskey</dc:creator>
  <cp:lastModifiedBy>Suzanne Cumiskey</cp:lastModifiedBy>
  <cp:revision>4</cp:revision>
  <cp:lastPrinted>2020-08-11T21:25:00Z</cp:lastPrinted>
  <dcterms:created xsi:type="dcterms:W3CDTF">2020-08-11T15:47:00Z</dcterms:created>
  <dcterms:modified xsi:type="dcterms:W3CDTF">2020-08-11T21:25:00Z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0x01010066BF99F3C22A5D4C99EED214032EF747</vt:lpwstr>
  </property>
</Properties>
</file>